
<file path=[Content_Types].xml><?xml version="1.0" encoding="utf-8"?>
<Types xmlns="http://schemas.openxmlformats.org/package/2006/content-types">
  <Default Extension="bin" ContentType="application/vnd.ms-word.attachedToolbars"/>
  <Default Extension="rels" ContentType="application/vnd.openxmlformats-package.relationships+xml"/>
  <Default Extension="xml" ContentType="application/xml"/>
  <Override PartName="/word/document.xml" ContentType="application/vnd.openxmlformats-officedocument.wordprocessingml.document.main+xml"/>
  <Override PartName="/word/customizations.xml" ContentType="application/vnd.ms-word.keyMapCustomization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F00F1" w:rsidRDefault="008F00F1" w:rsidP="008F00F1">
      <w:pPr>
        <w:pStyle w:val="Heading3"/>
      </w:pPr>
      <w:r>
        <w:t>1ar solvency</w:t>
      </w:r>
    </w:p>
    <w:p w:rsidR="008F00F1" w:rsidRPr="00B27221" w:rsidRDefault="008F00F1" w:rsidP="008F00F1">
      <w:proofErr w:type="spellStart"/>
      <w:r w:rsidRPr="00B27221">
        <w:rPr>
          <w:rStyle w:val="Heading4Char"/>
        </w:rPr>
        <w:t>Lollis</w:t>
      </w:r>
      <w:proofErr w:type="spellEnd"/>
      <w:r w:rsidRPr="00B27221">
        <w:rPr>
          <w:rStyle w:val="Heading4Char"/>
        </w:rPr>
        <w:t>, 11</w:t>
      </w:r>
      <w:r w:rsidRPr="00B27221">
        <w:t xml:space="preserve"> [October 10th, Ms. Tina, Funding for Liquid-Fluoride Thorium Reactor, Online Petition Request to the Obama Adm</w:t>
      </w:r>
      <w:bookmarkStart w:id="0" w:name="_GoBack"/>
      <w:bookmarkEnd w:id="0"/>
      <w:r w:rsidRPr="00B27221">
        <w:t xml:space="preserve">inistration done via an independent third party, </w:t>
      </w:r>
      <w:hyperlink r:id="rId11" w:history="1">
        <w:r w:rsidRPr="00B27221">
          <w:rPr>
            <w:rStyle w:val="Hyperlink"/>
          </w:rPr>
          <w:t>http://www.thepetitionsite.com/2/Green-Energy/</w:t>
        </w:r>
      </w:hyperlink>
      <w:r w:rsidRPr="00B27221">
        <w:t xml:space="preserve">] </w:t>
      </w:r>
    </w:p>
    <w:p w:rsidR="008F00F1" w:rsidRPr="00B27221" w:rsidRDefault="008F00F1" w:rsidP="008F00F1">
      <w:pPr>
        <w:rPr>
          <w:rStyle w:val="Emphasis"/>
        </w:rPr>
      </w:pPr>
      <w:r w:rsidRPr="00B27221">
        <w:rPr>
          <w:sz w:val="14"/>
        </w:rPr>
        <w:t xml:space="preserve">We the undersigned petition you, the Obama Administration for a cleaner, more stable and sustainable energy source. During the years of the Johnson Administration they experimented with Molten-Salt Reactors using the natural element of Thorium, which we have </w:t>
      </w:r>
      <w:proofErr w:type="spellStart"/>
      <w:r w:rsidRPr="00B27221">
        <w:rPr>
          <w:sz w:val="14"/>
        </w:rPr>
        <w:t>have</w:t>
      </w:r>
      <w:proofErr w:type="spellEnd"/>
      <w:r w:rsidRPr="00B27221">
        <w:rPr>
          <w:sz w:val="14"/>
        </w:rPr>
        <w:t xml:space="preserve"> an abundance of buried in the Nevada desert. With </w:t>
      </w:r>
      <w:r w:rsidRPr="00B27221">
        <w:rPr>
          <w:rStyle w:val="StyleBoldUnderline"/>
        </w:rPr>
        <w:t xml:space="preserve">use of </w:t>
      </w:r>
      <w:r w:rsidRPr="00B27221">
        <w:rPr>
          <w:rStyle w:val="StyleBoldUnderline"/>
          <w:highlight w:val="yellow"/>
        </w:rPr>
        <w:t>the</w:t>
      </w:r>
      <w:r w:rsidRPr="00B27221">
        <w:rPr>
          <w:sz w:val="14"/>
          <w:highlight w:val="yellow"/>
        </w:rPr>
        <w:t xml:space="preserve"> </w:t>
      </w:r>
      <w:r w:rsidRPr="00B27221">
        <w:rPr>
          <w:rStyle w:val="StyleBoldUnderline"/>
          <w:highlight w:val="yellow"/>
        </w:rPr>
        <w:t>L</w:t>
      </w:r>
      <w:r w:rsidRPr="00B27221">
        <w:rPr>
          <w:rStyle w:val="StyleBoldUnderline"/>
        </w:rPr>
        <w:t>iquid-</w:t>
      </w:r>
      <w:r w:rsidRPr="00B27221">
        <w:rPr>
          <w:rStyle w:val="StyleBoldUnderline"/>
          <w:highlight w:val="yellow"/>
        </w:rPr>
        <w:t>F</w:t>
      </w:r>
      <w:r w:rsidRPr="00B27221">
        <w:rPr>
          <w:rStyle w:val="StyleBoldUnderline"/>
        </w:rPr>
        <w:t xml:space="preserve">luoride </w:t>
      </w:r>
      <w:r w:rsidRPr="00B27221">
        <w:rPr>
          <w:rStyle w:val="StyleBoldUnderline"/>
          <w:highlight w:val="yellow"/>
        </w:rPr>
        <w:t>T</w:t>
      </w:r>
      <w:r w:rsidRPr="00B27221">
        <w:rPr>
          <w:rStyle w:val="StyleBoldUnderline"/>
        </w:rPr>
        <w:t xml:space="preserve">horium </w:t>
      </w:r>
      <w:r w:rsidRPr="00B27221">
        <w:rPr>
          <w:rStyle w:val="StyleBoldUnderline"/>
          <w:highlight w:val="yellow"/>
        </w:rPr>
        <w:t>R</w:t>
      </w:r>
      <w:r w:rsidRPr="00B27221">
        <w:rPr>
          <w:rStyle w:val="StyleBoldUnderline"/>
        </w:rPr>
        <w:t>eactors</w:t>
      </w:r>
      <w:r w:rsidRPr="00B27221">
        <w:rPr>
          <w:sz w:val="14"/>
        </w:rPr>
        <w:t xml:space="preserve"> (LFTR), you </w:t>
      </w:r>
      <w:r w:rsidRPr="00B27221">
        <w:rPr>
          <w:rStyle w:val="StyleBoldUnderline"/>
          <w:highlight w:val="yellow"/>
        </w:rPr>
        <w:t>will</w:t>
      </w:r>
      <w:r w:rsidRPr="00B27221">
        <w:rPr>
          <w:sz w:val="14"/>
        </w:rPr>
        <w:t xml:space="preserve"> not only </w:t>
      </w:r>
      <w:r w:rsidRPr="00B27221">
        <w:rPr>
          <w:rStyle w:val="StyleBoldUnderline"/>
        </w:rPr>
        <w:t>provide a</w:t>
      </w:r>
      <w:r w:rsidRPr="00B27221">
        <w:rPr>
          <w:sz w:val="14"/>
        </w:rPr>
        <w:t xml:space="preserve"> cleaner, </w:t>
      </w:r>
      <w:r w:rsidRPr="00B27221">
        <w:rPr>
          <w:rStyle w:val="StyleBoldUnderline"/>
          <w:highlight w:val="yellow"/>
        </w:rPr>
        <w:t>sustainable energy</w:t>
      </w:r>
      <w:r w:rsidRPr="00B27221">
        <w:rPr>
          <w:rStyle w:val="StyleBoldUnderline"/>
        </w:rPr>
        <w:t xml:space="preserve"> source to the </w:t>
      </w:r>
      <w:r w:rsidRPr="00B27221">
        <w:rPr>
          <w:sz w:val="14"/>
        </w:rPr>
        <w:t xml:space="preserve">United States, but to the </w:t>
      </w:r>
      <w:r w:rsidRPr="00B27221">
        <w:rPr>
          <w:rStyle w:val="StyleBoldUnderline"/>
        </w:rPr>
        <w:t>world</w:t>
      </w:r>
      <w:r w:rsidRPr="00B27221">
        <w:rPr>
          <w:sz w:val="14"/>
        </w:rPr>
        <w:t xml:space="preserve">, as well. Using thorium has many advantages: -Research has already been conducted (reactor active from 1965-1969 Molten Salt Reactor Experiment). -One hundred grams of Thorium meets the current US citizen's lifetime energy needs. -LFTR 'burns' nearly all of its fuel. -Current Light Water Reactors burn only 3.4% of fuel, the rest is introduced into the waste stream. -LFTR generates much less waste. -LFTR burns existing nuclear waste as a fuel source. -The Thorium decay chain produces medical isotopes including Bi-213 (Distributed Cancers). -Thorium is abundant enough in the United States to achieve Energy Independence. -LFTR is passively safe, in a full power </w:t>
      </w:r>
      <w:proofErr w:type="gramStart"/>
      <w:r w:rsidRPr="00B27221">
        <w:rPr>
          <w:sz w:val="14"/>
        </w:rPr>
        <w:t>loss,</w:t>
      </w:r>
      <w:proofErr w:type="gramEnd"/>
      <w:r w:rsidRPr="00B27221">
        <w:rPr>
          <w:sz w:val="14"/>
        </w:rPr>
        <w:t xml:space="preserve"> LFTR cools naturally (No chance of meltdown via power-loss/natural disaster). -LFTR is perfect for Desalinization. -LFTR could completely replace fossil fuels as our grids energy source. -Thorium is </w:t>
      </w:r>
      <w:proofErr w:type="gramStart"/>
      <w:r w:rsidRPr="00B27221">
        <w:rPr>
          <w:sz w:val="14"/>
        </w:rPr>
        <w:t>120x</w:t>
      </w:r>
      <w:proofErr w:type="gramEnd"/>
      <w:r w:rsidRPr="00B27221">
        <w:rPr>
          <w:sz w:val="14"/>
        </w:rPr>
        <w:t xml:space="preserve"> more abundant naturally than fissile uranium. -Known US Thorium reserves represent well over 500 years our current TOTAL power consumption. -Thorium fuel cycles </w:t>
      </w:r>
      <w:proofErr w:type="gramStart"/>
      <w:r w:rsidRPr="00B27221">
        <w:rPr>
          <w:sz w:val="14"/>
        </w:rPr>
        <w:t>does</w:t>
      </w:r>
      <w:proofErr w:type="gramEnd"/>
      <w:r w:rsidRPr="00B27221">
        <w:rPr>
          <w:sz w:val="14"/>
        </w:rPr>
        <w:t xml:space="preserve"> NOT produce weapons grade waste. -Kirk Sorenson has been invited to speak to Google about this tech multiple times. -Energy Independence has massive implications on our federal budget deficit. </w:t>
      </w:r>
      <w:proofErr w:type="gramStart"/>
      <w:r w:rsidRPr="00B27221">
        <w:rPr>
          <w:rStyle w:val="StyleBoldUnderline"/>
          <w:highlight w:val="yellow"/>
        </w:rPr>
        <w:t>This</w:t>
      </w:r>
      <w:r w:rsidRPr="00B27221">
        <w:rPr>
          <w:sz w:val="14"/>
        </w:rPr>
        <w:t>,</w:t>
      </w:r>
      <w:proofErr w:type="gramEnd"/>
      <w:r w:rsidRPr="00B27221">
        <w:rPr>
          <w:sz w:val="14"/>
        </w:rPr>
        <w:t xml:space="preserve"> and many other benefits </w:t>
      </w:r>
      <w:r w:rsidRPr="00B27221">
        <w:rPr>
          <w:rStyle w:val="StyleBoldUnderline"/>
          <w:highlight w:val="yellow"/>
        </w:rPr>
        <w:t>could be</w:t>
      </w:r>
      <w:r w:rsidRPr="00B27221">
        <w:rPr>
          <w:rStyle w:val="StyleBoldUnderline"/>
        </w:rPr>
        <w:t xml:space="preserve"> </w:t>
      </w:r>
      <w:r w:rsidRPr="00B27221">
        <w:rPr>
          <w:rStyle w:val="Emphasis"/>
          <w:highlight w:val="yellow"/>
        </w:rPr>
        <w:t>found</w:t>
      </w:r>
      <w:r w:rsidRPr="00B27221">
        <w:rPr>
          <w:sz w:val="14"/>
          <w:highlight w:val="yellow"/>
        </w:rPr>
        <w:t xml:space="preserve"> </w:t>
      </w:r>
      <w:r w:rsidRPr="00B27221">
        <w:rPr>
          <w:rStyle w:val="StyleBoldUnderline"/>
          <w:highlight w:val="yellow"/>
        </w:rPr>
        <w:t xml:space="preserve">by </w:t>
      </w:r>
      <w:r w:rsidRPr="00B27221">
        <w:rPr>
          <w:rStyle w:val="StyleBoldUnderline"/>
          <w:b/>
          <w:highlight w:val="yellow"/>
        </w:rPr>
        <w:t>funding further r</w:t>
      </w:r>
      <w:r w:rsidRPr="00B27221">
        <w:rPr>
          <w:rStyle w:val="StyleBoldUnderline"/>
          <w:b/>
        </w:rPr>
        <w:t xml:space="preserve">esearch </w:t>
      </w:r>
      <w:r w:rsidRPr="00B27221">
        <w:rPr>
          <w:rStyle w:val="StyleBoldUnderline"/>
          <w:b/>
          <w:highlight w:val="yellow"/>
        </w:rPr>
        <w:t>and d</w:t>
      </w:r>
      <w:r w:rsidRPr="00B27221">
        <w:rPr>
          <w:rStyle w:val="StyleBoldUnderline"/>
          <w:b/>
        </w:rPr>
        <w:t>evelopment</w:t>
      </w:r>
      <w:r w:rsidRPr="00B27221">
        <w:rPr>
          <w:sz w:val="14"/>
        </w:rPr>
        <w:t xml:space="preserve"> </w:t>
      </w:r>
      <w:r w:rsidRPr="00B27221">
        <w:rPr>
          <w:rStyle w:val="StyleBoldUnderline"/>
          <w:b/>
        </w:rPr>
        <w:t>of a Thorium LFTR reactors</w:t>
      </w:r>
      <w:r w:rsidRPr="00B27221">
        <w:rPr>
          <w:sz w:val="14"/>
        </w:rPr>
        <w:t xml:space="preserve">. China, France, and other countries are currently working on this technology. It would be a great travesty to allow technology we developed 50 years ago, to be commercialized by the other great nations on this earth and fall behind with a 50 year head start. Thorium LFTR technology, is Green and Sustainable Technology. The resource is sufficiently large to be inexhaustible on a large scale time frame (500-5000 years in proven reserves per current energy usage). The resource is Green because of its lack of airborne greenhouse gasses, along with its ability to completely replace dirty fossil fuels. Kirk </w:t>
      </w:r>
      <w:r w:rsidRPr="00B27221">
        <w:rPr>
          <w:rStyle w:val="StyleBoldUnderline"/>
          <w:highlight w:val="yellow"/>
        </w:rPr>
        <w:t>Sorenson projects</w:t>
      </w:r>
      <w:r w:rsidRPr="00B27221">
        <w:rPr>
          <w:rStyle w:val="StyleBoldUnderline"/>
        </w:rPr>
        <w:t xml:space="preserve"> 2-5 years for a prototype</w:t>
      </w:r>
      <w:r w:rsidRPr="00B27221">
        <w:rPr>
          <w:sz w:val="14"/>
        </w:rPr>
        <w:t xml:space="preserve">, </w:t>
      </w:r>
      <w:r w:rsidRPr="00B27221">
        <w:rPr>
          <w:rStyle w:val="StyleBoldUnderline"/>
        </w:rPr>
        <w:t>300-400million dollars</w:t>
      </w:r>
      <w:r w:rsidRPr="00B27221">
        <w:rPr>
          <w:sz w:val="14"/>
        </w:rPr>
        <w:t xml:space="preserve">, </w:t>
      </w:r>
      <w:proofErr w:type="gramStart"/>
      <w:r w:rsidRPr="00B27221">
        <w:rPr>
          <w:rStyle w:val="Emphasis"/>
          <w:highlight w:val="yellow"/>
        </w:rPr>
        <w:t>5</w:t>
      </w:r>
      <w:proofErr w:type="gramEnd"/>
      <w:r w:rsidRPr="00B27221">
        <w:rPr>
          <w:rStyle w:val="Emphasis"/>
        </w:rPr>
        <w:t xml:space="preserve">-10 </w:t>
      </w:r>
      <w:r w:rsidRPr="00B27221">
        <w:rPr>
          <w:rStyle w:val="Emphasis"/>
          <w:highlight w:val="yellow"/>
        </w:rPr>
        <w:t>years for commercial production.</w:t>
      </w:r>
    </w:p>
    <w:p w:rsidR="008F00F1" w:rsidRPr="00B27221" w:rsidRDefault="008F00F1" w:rsidP="008F00F1">
      <w:pPr>
        <w:rPr>
          <w:rStyle w:val="Emphasis"/>
        </w:rPr>
      </w:pPr>
    </w:p>
    <w:p w:rsidR="008F00F1" w:rsidRDefault="008F00F1" w:rsidP="008F00F1"/>
    <w:p w:rsidR="008F00F1" w:rsidRPr="00B27221" w:rsidRDefault="008F00F1" w:rsidP="008F00F1">
      <w:pPr>
        <w:pStyle w:val="Heading4"/>
      </w:pPr>
      <w:r w:rsidRPr="00B27221">
        <w:t xml:space="preserve">The plan precipitates widespread investment – solves US leadership </w:t>
      </w:r>
    </w:p>
    <w:p w:rsidR="008F00F1" w:rsidRPr="00B27221" w:rsidRDefault="008F00F1" w:rsidP="008F00F1">
      <w:r w:rsidRPr="00B27221">
        <w:rPr>
          <w:rStyle w:val="Heading4Char"/>
          <w:rFonts w:eastAsia="Calibri"/>
        </w:rPr>
        <w:t>Caruso, 10</w:t>
      </w:r>
      <w:r w:rsidRPr="00B27221">
        <w:t xml:space="preserve"> [The Columbus Dispatch Sunday March 7, 2010 8:40 AM, “The Mighty Thorium”, http://www.dispatch.com/content/stories/science/2010/03/07/thorium-art-gc67nvgb-1.html] </w:t>
      </w:r>
    </w:p>
    <w:p w:rsidR="008F00F1" w:rsidRPr="00B27221" w:rsidRDefault="008F00F1" w:rsidP="008F00F1">
      <w:pPr>
        <w:rPr>
          <w:sz w:val="16"/>
        </w:rPr>
      </w:pPr>
      <w:r w:rsidRPr="00B27221">
        <w:rPr>
          <w:sz w:val="16"/>
        </w:rPr>
        <w:t xml:space="preserve">So </w:t>
      </w:r>
      <w:r w:rsidRPr="00B27221">
        <w:rPr>
          <w:rStyle w:val="StyleBoldUnderline"/>
          <w:highlight w:val="yellow"/>
        </w:rPr>
        <w:t>why aren't there thorium reactors all over</w:t>
      </w:r>
      <w:r w:rsidRPr="00B27221">
        <w:rPr>
          <w:rStyle w:val="StyleBoldUnderline"/>
        </w:rPr>
        <w:t xml:space="preserve"> the country?</w:t>
      </w:r>
      <w:r w:rsidRPr="00B27221">
        <w:rPr>
          <w:rStyle w:val="StyleBoldUnderline"/>
          <w:sz w:val="12"/>
        </w:rPr>
        <w:t xml:space="preserve"> </w:t>
      </w:r>
      <w:r w:rsidRPr="00B27221">
        <w:rPr>
          <w:sz w:val="16"/>
        </w:rPr>
        <w:t xml:space="preserve">Several nuclear scientists said the nation was simply too wedded to uranium when the Department of Energy cut funding to the Oak Ridge reactor research. "It was demonstrated in a couple of test reactors here that it works and it works well," said Dan Ingersoll, senior program manager for nuclear technology programs at Oak Ridge National Laboratory. </w:t>
      </w:r>
      <w:r w:rsidRPr="00B27221">
        <w:rPr>
          <w:rStyle w:val="StyleBoldUnderline"/>
        </w:rPr>
        <w:t>"</w:t>
      </w:r>
      <w:r w:rsidRPr="00B27221">
        <w:rPr>
          <w:rStyle w:val="StyleBoldUnderline"/>
          <w:highlight w:val="yellow"/>
        </w:rPr>
        <w:t>It was abandoned</w:t>
      </w:r>
      <w:r w:rsidRPr="00B27221">
        <w:rPr>
          <w:sz w:val="16"/>
        </w:rPr>
        <w:t xml:space="preserve"> not </w:t>
      </w:r>
      <w:r w:rsidRPr="00B27221">
        <w:rPr>
          <w:rStyle w:val="StyleBoldUnderline"/>
          <w:highlight w:val="yellow"/>
        </w:rPr>
        <w:t>because</w:t>
      </w:r>
      <w:r w:rsidRPr="00B27221">
        <w:rPr>
          <w:sz w:val="16"/>
        </w:rPr>
        <w:t xml:space="preserve"> it was a bad idea. It was a matter </w:t>
      </w:r>
      <w:r w:rsidRPr="00B27221">
        <w:rPr>
          <w:rStyle w:val="StyleBoldUnderline"/>
          <w:highlight w:val="yellow"/>
        </w:rPr>
        <w:t xml:space="preserve">of having </w:t>
      </w:r>
      <w:r w:rsidRPr="00B27221">
        <w:rPr>
          <w:rStyle w:val="Emphasis"/>
          <w:highlight w:val="yellow"/>
        </w:rPr>
        <w:t>limited</w:t>
      </w:r>
      <w:r w:rsidRPr="00B27221">
        <w:rPr>
          <w:rStyle w:val="Emphasis"/>
        </w:rPr>
        <w:t xml:space="preserve"> </w:t>
      </w:r>
      <w:r w:rsidRPr="00B27221">
        <w:rPr>
          <w:rStyle w:val="Emphasis"/>
          <w:highlight w:val="yellow"/>
        </w:rPr>
        <w:t>resources</w:t>
      </w:r>
      <w:r w:rsidRPr="00B27221">
        <w:rPr>
          <w:sz w:val="16"/>
          <w:highlight w:val="yellow"/>
        </w:rPr>
        <w:t xml:space="preserve"> </w:t>
      </w:r>
      <w:r w:rsidRPr="00B27221">
        <w:rPr>
          <w:rStyle w:val="StyleBoldUnderline"/>
          <w:highlight w:val="yellow"/>
        </w:rPr>
        <w:t xml:space="preserve">at the </w:t>
      </w:r>
      <w:r w:rsidRPr="00B27221">
        <w:rPr>
          <w:rStyle w:val="Emphasis"/>
          <w:highlight w:val="yellow"/>
        </w:rPr>
        <w:t>national level</w:t>
      </w:r>
      <w:r w:rsidRPr="00B27221">
        <w:rPr>
          <w:sz w:val="16"/>
        </w:rPr>
        <w:t xml:space="preserve"> and choosing a single technology." In other words, </w:t>
      </w:r>
      <w:r w:rsidRPr="00B27221">
        <w:rPr>
          <w:rStyle w:val="StyleBoldUnderline"/>
        </w:rPr>
        <w:t>given the investment the nation had</w:t>
      </w:r>
      <w:r w:rsidRPr="00B27221">
        <w:rPr>
          <w:sz w:val="16"/>
        </w:rPr>
        <w:t xml:space="preserve"> already </w:t>
      </w:r>
      <w:r w:rsidRPr="00B27221">
        <w:rPr>
          <w:rStyle w:val="StyleBoldUnderline"/>
        </w:rPr>
        <w:t>made in uranium</w:t>
      </w:r>
      <w:r w:rsidRPr="00B27221">
        <w:rPr>
          <w:sz w:val="16"/>
        </w:rPr>
        <w:t xml:space="preserve"> enrichment and power plants, </w:t>
      </w:r>
      <w:r w:rsidRPr="00B27221">
        <w:rPr>
          <w:rStyle w:val="StyleBoldUnderline"/>
        </w:rPr>
        <w:t>the government</w:t>
      </w:r>
      <w:r w:rsidRPr="00B27221">
        <w:rPr>
          <w:sz w:val="16"/>
        </w:rPr>
        <w:t xml:space="preserve"> backed research into the next generation of more-efficient uranium reactors and </w:t>
      </w:r>
      <w:r w:rsidRPr="00B27221">
        <w:rPr>
          <w:rStyle w:val="StyleBoldUnderline"/>
        </w:rPr>
        <w:t>took thorium off the menu.</w:t>
      </w:r>
      <w:r w:rsidRPr="00B27221">
        <w:rPr>
          <w:rStyle w:val="StyleBoldUnderline"/>
          <w:sz w:val="12"/>
        </w:rPr>
        <w:t xml:space="preserve"> </w:t>
      </w:r>
      <w:r w:rsidRPr="00B27221">
        <w:rPr>
          <w:sz w:val="16"/>
        </w:rPr>
        <w:t xml:space="preserve">Weapons had nothing to do with the decision, Ingersoll said. But at the height of the Cold War, uranium had another advantage over thorium: Uranium reactors produce plutonium, which makes much better bomb fuel. India is pursuing thorium. Both uranium and thorium are mined as ore and then separated from the rock. But thorium is four times more prevalent in Earth's crust than uranium. "They have tons of thorium and almost no uranium resources," Ingersoll said. "To me, that's the compelling argument. We've already made the investment and we have no shortage of uranium." Richard Denning, a professor of mechanical engineering at Ohio State University who studies the safety of nuclear reactor designs, agreed that uranium is a proven technology that is here to stay. "Right now, we're so into the fuel cycle," he said. "There is enough uranium to fuel the next generation of plants, which will look much like the last generation." </w:t>
      </w:r>
      <w:r w:rsidRPr="00B27221">
        <w:rPr>
          <w:rStyle w:val="StyleBoldUnderline"/>
          <w:highlight w:val="yellow"/>
        </w:rPr>
        <w:t xml:space="preserve">Sorensen and others warn that if we don't invest in thorium, </w:t>
      </w:r>
      <w:r w:rsidRPr="00B27221">
        <w:rPr>
          <w:rStyle w:val="Emphasis"/>
          <w:highlight w:val="yellow"/>
        </w:rPr>
        <w:t>others will beat us</w:t>
      </w:r>
      <w:r w:rsidRPr="00B27221">
        <w:rPr>
          <w:rStyle w:val="Emphasis"/>
        </w:rPr>
        <w:t xml:space="preserve"> to it</w:t>
      </w:r>
      <w:r w:rsidRPr="00B27221">
        <w:rPr>
          <w:sz w:val="16"/>
        </w:rPr>
        <w:t>. In addition to India, which is pursuing less-efficient, water-cooled thorium reactors, he said, the Czech Republic is exploring liquid fluoride thorium reactors similar to reactors tested at Oak Ridge.</w:t>
      </w:r>
    </w:p>
    <w:p w:rsidR="008F00F1" w:rsidRDefault="008F00F1" w:rsidP="008F00F1"/>
    <w:p w:rsidR="00B4753B" w:rsidRPr="00B27221" w:rsidRDefault="00B4753B" w:rsidP="00B4753B">
      <w:pPr>
        <w:pStyle w:val="Heading4"/>
      </w:pPr>
      <w:r w:rsidRPr="00B27221">
        <w:t xml:space="preserve">Government support spurs investment and private sector involvement. </w:t>
      </w:r>
    </w:p>
    <w:p w:rsidR="00B4753B" w:rsidRPr="00B27221" w:rsidRDefault="00B4753B" w:rsidP="00B4753B">
      <w:pPr>
        <w:pStyle w:val="Heading4"/>
      </w:pPr>
      <w:proofErr w:type="spellStart"/>
      <w:r w:rsidRPr="00B27221">
        <w:t>Kazimi</w:t>
      </w:r>
      <w:proofErr w:type="spellEnd"/>
      <w:r w:rsidRPr="00B27221">
        <w:t>, ‘2</w:t>
      </w:r>
    </w:p>
    <w:p w:rsidR="00B4753B" w:rsidRPr="00B27221" w:rsidRDefault="00B4753B" w:rsidP="00B4753B">
      <w:r w:rsidRPr="00B27221">
        <w:t>[</w:t>
      </w:r>
      <w:proofErr w:type="spellStart"/>
      <w:r w:rsidRPr="00B27221">
        <w:t>Mujid</w:t>
      </w:r>
      <w:proofErr w:type="spellEnd"/>
      <w:r w:rsidRPr="00B27221">
        <w:t xml:space="preserve">, American Scientist, “Thorium Fuel for Nuclear Energy,” </w:t>
      </w:r>
    </w:p>
    <w:p w:rsidR="00B4753B" w:rsidRPr="00B27221" w:rsidRDefault="00B4753B" w:rsidP="00B4753B">
      <w:r w:rsidRPr="00B27221">
        <w:lastRenderedPageBreak/>
        <w:t>http://www.americanscientist.org/issues/id.884</w:t>
      </w:r>
      <w:proofErr w:type="gramStart"/>
      <w:r w:rsidRPr="00B27221">
        <w:t>,y.0,no</w:t>
      </w:r>
      <w:proofErr w:type="gramEnd"/>
      <w:r w:rsidRPr="00B27221">
        <w:t>.,content.true,page.1,css.print/issue.aspx]</w:t>
      </w:r>
    </w:p>
    <w:p w:rsidR="00B4753B" w:rsidRPr="00B27221" w:rsidRDefault="00B4753B" w:rsidP="00B4753B">
      <w:pPr>
        <w:rPr>
          <w:rStyle w:val="StyleBoldUnderline"/>
        </w:rPr>
      </w:pPr>
      <w:r w:rsidRPr="00B27221">
        <w:rPr>
          <w:sz w:val="16"/>
        </w:rPr>
        <w:t xml:space="preserve">Thus our recent work amply confirms that the various engineering concerns can be met and that running reactors on thorium could indeed forestall clandestine efforts to use the spent fuel for making bombs. But </w:t>
      </w:r>
      <w:r w:rsidRPr="00B27221">
        <w:rPr>
          <w:rStyle w:val="StyleBoldUnderline"/>
        </w:rPr>
        <w:t>the results of our investigation into the economics of thorium are less clear-cut. We estimate that thorium-based fuels could cost anywhere from 10 percent less to about 10 percent more than conventional nuclear fuels. The wide range stems from fundamental uncertainties about the cost of the seed uranium</w:t>
      </w:r>
      <w:r w:rsidRPr="00B27221">
        <w:rPr>
          <w:sz w:val="16"/>
        </w:rPr>
        <w:t xml:space="preserve"> (which must be four times more enriched in uranium-235 than is the case with typical nuclear fuels), </w:t>
      </w:r>
      <w:r w:rsidRPr="00B27221">
        <w:rPr>
          <w:rStyle w:val="StyleBoldUnderline"/>
        </w:rPr>
        <w:t>the cost of fabricating the fuel assemblies and the savings that might accrue in the future as a result of the reduction in the amount of spent fuel in need of disposal.</w:t>
      </w:r>
      <w:r w:rsidRPr="00B27221">
        <w:rPr>
          <w:sz w:val="16"/>
        </w:rPr>
        <w:t xml:space="preserve"> Although </w:t>
      </w:r>
      <w:r w:rsidRPr="00B27221">
        <w:rPr>
          <w:rStyle w:val="StyleBoldUnderline"/>
        </w:rPr>
        <w:t>it seems unlikely that economics alone could drive the adoption of thorium fuels, there are no technical "show-stoppers" here. Modifications to the existing commercial infrastructure would clearly be needed, but no fundamentally new technology is required</w:t>
      </w:r>
      <w:r w:rsidRPr="00B27221">
        <w:rPr>
          <w:sz w:val="16"/>
        </w:rPr>
        <w:t xml:space="preserve">. And </w:t>
      </w:r>
      <w:r w:rsidRPr="00B27221">
        <w:rPr>
          <w:rStyle w:val="StyleBoldUnderline"/>
        </w:rPr>
        <w:t>the fact that the relevant materials</w:t>
      </w:r>
      <w:r w:rsidRPr="00B27221">
        <w:rPr>
          <w:sz w:val="16"/>
        </w:rPr>
        <w:t xml:space="preserve"> (thorium and enriched uranium) </w:t>
      </w:r>
      <w:r w:rsidRPr="00B27221">
        <w:rPr>
          <w:rStyle w:val="StyleBoldUnderline"/>
        </w:rPr>
        <w:t xml:space="preserve">have a long record of experimental use in reactors lends credibility to the notion that this scheme could one day find widespread application, </w:t>
      </w:r>
      <w:r w:rsidRPr="00B27221">
        <w:rPr>
          <w:rStyle w:val="Emphasis"/>
        </w:rPr>
        <w:t>should policymakers push the nuclear industry in that direction.</w:t>
      </w:r>
    </w:p>
    <w:p w:rsidR="00B4753B" w:rsidRPr="008F00F1" w:rsidRDefault="00B4753B" w:rsidP="008F00F1"/>
    <w:p w:rsidR="008F00F1" w:rsidRDefault="000D59A9" w:rsidP="008F00F1">
      <w:pPr>
        <w:pStyle w:val="Heading3"/>
      </w:pPr>
      <w:r>
        <w:lastRenderedPageBreak/>
        <w:t>1ar cliff</w:t>
      </w:r>
      <w:r w:rsidR="006514E9">
        <w:t xml:space="preserve"> – top level </w:t>
      </w:r>
    </w:p>
    <w:p w:rsidR="006514E9" w:rsidRDefault="006514E9" w:rsidP="006514E9">
      <w:pPr>
        <w:pStyle w:val="Heading4"/>
      </w:pPr>
      <w:r>
        <w:t>No debt downgrade</w:t>
      </w:r>
    </w:p>
    <w:p w:rsidR="006514E9" w:rsidRPr="008F75F8" w:rsidRDefault="006514E9" w:rsidP="006514E9">
      <w:pPr>
        <w:rPr>
          <w:rStyle w:val="StyleStyleBold12pt"/>
        </w:rPr>
      </w:pPr>
      <w:proofErr w:type="spellStart"/>
      <w:r w:rsidRPr="008F75F8">
        <w:rPr>
          <w:rStyle w:val="StyleStyleBold12pt"/>
        </w:rPr>
        <w:t>Politi</w:t>
      </w:r>
      <w:proofErr w:type="spellEnd"/>
      <w:r w:rsidRPr="008F75F8">
        <w:rPr>
          <w:rStyle w:val="StyleStyleBold12pt"/>
        </w:rPr>
        <w:t>, 9-11-12</w:t>
      </w:r>
    </w:p>
    <w:p w:rsidR="006514E9" w:rsidRPr="008F75F8" w:rsidRDefault="006514E9" w:rsidP="006514E9">
      <w:r w:rsidRPr="008F75F8">
        <w:t xml:space="preserve">[Danielle, Slate, “Moody’s Warns it Could Downgrade U.S. Credit Rating if Budget Talks Fail,” </w:t>
      </w:r>
      <w:hyperlink r:id="rId12" w:history="1">
        <w:r w:rsidRPr="008F75F8">
          <w:rPr>
            <w:rStyle w:val="Hyperlink"/>
          </w:rPr>
          <w:t>http://www.slate.com/blogs/the_slatest/2012/09/11/moody_s_u_s_credit_rating_threatens_to_cut_from_aaa_to_aa1.html</w:t>
        </w:r>
      </w:hyperlink>
      <w:r w:rsidRPr="008F75F8">
        <w:t>]</w:t>
      </w:r>
    </w:p>
    <w:p w:rsidR="006514E9" w:rsidRPr="00577878" w:rsidRDefault="006514E9" w:rsidP="006514E9">
      <w:pPr>
        <w:rPr>
          <w:sz w:val="14"/>
        </w:rPr>
      </w:pPr>
      <w:r w:rsidRPr="00FD66EE">
        <w:rPr>
          <w:rStyle w:val="StyleBoldUnderline"/>
          <w:highlight w:val="yellow"/>
        </w:rPr>
        <w:t>If the budget talks in Congress fail to reach a</w:t>
      </w:r>
      <w:r w:rsidRPr="008F75F8">
        <w:rPr>
          <w:rStyle w:val="StyleBoldUnderline"/>
        </w:rPr>
        <w:t xml:space="preserve"> deficit reduction </w:t>
      </w:r>
      <w:r w:rsidRPr="00FD66EE">
        <w:rPr>
          <w:rStyle w:val="StyleBoldUnderline"/>
          <w:highlight w:val="yellow"/>
        </w:rPr>
        <w:t>deal, Moody’s could</w:t>
      </w:r>
      <w:r w:rsidRPr="00577878">
        <w:rPr>
          <w:sz w:val="14"/>
        </w:rPr>
        <w:t xml:space="preserve"> very well </w:t>
      </w:r>
      <w:r w:rsidRPr="00FD66EE">
        <w:rPr>
          <w:rStyle w:val="StyleBoldUnderline"/>
          <w:highlight w:val="yellow"/>
        </w:rPr>
        <w:t>join</w:t>
      </w:r>
      <w:r w:rsidRPr="00577878">
        <w:rPr>
          <w:sz w:val="14"/>
        </w:rPr>
        <w:t xml:space="preserve"> rival </w:t>
      </w:r>
      <w:r w:rsidRPr="00FD66EE">
        <w:rPr>
          <w:rStyle w:val="StyleBoldUnderline"/>
          <w:highlight w:val="yellow"/>
        </w:rPr>
        <w:t>S</w:t>
      </w:r>
      <w:r w:rsidRPr="00577878">
        <w:rPr>
          <w:sz w:val="14"/>
        </w:rPr>
        <w:t xml:space="preserve">tandard </w:t>
      </w:r>
      <w:r w:rsidRPr="00FD66EE">
        <w:rPr>
          <w:rStyle w:val="StyleBoldUnderline"/>
          <w:highlight w:val="yellow"/>
        </w:rPr>
        <w:t>&amp; P</w:t>
      </w:r>
      <w:r w:rsidRPr="00577878">
        <w:rPr>
          <w:sz w:val="14"/>
        </w:rPr>
        <w:t xml:space="preserve">oor’s </w:t>
      </w:r>
      <w:r w:rsidRPr="00FD66EE">
        <w:rPr>
          <w:rStyle w:val="StyleBoldUnderline"/>
          <w:highlight w:val="yellow"/>
        </w:rPr>
        <w:t>in taking away America’s</w:t>
      </w:r>
      <w:r w:rsidRPr="008F75F8">
        <w:rPr>
          <w:rStyle w:val="StyleBoldUnderline"/>
        </w:rPr>
        <w:t xml:space="preserve"> </w:t>
      </w:r>
      <w:r w:rsidRPr="00577878">
        <w:rPr>
          <w:sz w:val="14"/>
        </w:rPr>
        <w:t xml:space="preserve">prized </w:t>
      </w:r>
      <w:r w:rsidRPr="00FD66EE">
        <w:rPr>
          <w:rStyle w:val="StyleBoldUnderline"/>
          <w:highlight w:val="yellow"/>
        </w:rPr>
        <w:t>triple A</w:t>
      </w:r>
      <w:r w:rsidRPr="008F75F8">
        <w:rPr>
          <w:rStyle w:val="StyleBoldUnderline"/>
        </w:rPr>
        <w:t xml:space="preserve"> credit </w:t>
      </w:r>
      <w:r w:rsidRPr="00FD66EE">
        <w:rPr>
          <w:rStyle w:val="StyleBoldUnderline"/>
          <w:highlight w:val="yellow"/>
        </w:rPr>
        <w:t xml:space="preserve">rating. Moody's said that </w:t>
      </w:r>
      <w:r w:rsidRPr="00FD66EE">
        <w:rPr>
          <w:rStyle w:val="Emphasis"/>
          <w:highlight w:val="yellow"/>
        </w:rPr>
        <w:t>if</w:t>
      </w:r>
      <w:r w:rsidRPr="008F75F8">
        <w:rPr>
          <w:rStyle w:val="Emphasis"/>
        </w:rPr>
        <w:t xml:space="preserve"> </w:t>
      </w:r>
      <w:r w:rsidRPr="00FD66EE">
        <w:rPr>
          <w:rStyle w:val="Emphasis"/>
          <w:highlight w:val="yellow"/>
        </w:rPr>
        <w:t>Congress gets rid of planned spending cuts and tax increases set to take effect next</w:t>
      </w:r>
      <w:r w:rsidRPr="008F75F8">
        <w:rPr>
          <w:rStyle w:val="Emphasis"/>
        </w:rPr>
        <w:t xml:space="preserve"> </w:t>
      </w:r>
      <w:r w:rsidRPr="00FD66EE">
        <w:rPr>
          <w:rStyle w:val="Emphasis"/>
          <w:highlight w:val="yellow"/>
        </w:rPr>
        <w:t>year and doesn’t institute deficit-reduction measures,</w:t>
      </w:r>
      <w:r w:rsidRPr="00FD66EE">
        <w:rPr>
          <w:rStyle w:val="StyleBoldUnderline"/>
          <w:highlight w:val="yellow"/>
        </w:rPr>
        <w:t xml:space="preserve"> the U</w:t>
      </w:r>
      <w:r w:rsidRPr="00FD66EE">
        <w:rPr>
          <w:rStyle w:val="StyleBoldUnderline"/>
        </w:rPr>
        <w:t>nited</w:t>
      </w:r>
      <w:r w:rsidRPr="008F75F8">
        <w:rPr>
          <w:rStyle w:val="StyleBoldUnderline"/>
        </w:rPr>
        <w:t xml:space="preserve"> </w:t>
      </w:r>
      <w:r w:rsidRPr="00FD66EE">
        <w:rPr>
          <w:rStyle w:val="StyleBoldUnderline"/>
          <w:highlight w:val="yellow"/>
        </w:rPr>
        <w:t>S</w:t>
      </w:r>
      <w:r w:rsidRPr="008F75F8">
        <w:rPr>
          <w:rStyle w:val="StyleBoldUnderline"/>
        </w:rPr>
        <w:t xml:space="preserve">tates </w:t>
      </w:r>
      <w:r w:rsidRPr="00FD66EE">
        <w:rPr>
          <w:rStyle w:val="StyleBoldUnderline"/>
          <w:highlight w:val="yellow"/>
        </w:rPr>
        <w:t>would lose the</w:t>
      </w:r>
      <w:r w:rsidRPr="008F75F8">
        <w:rPr>
          <w:rStyle w:val="StyleBoldUnderline"/>
        </w:rPr>
        <w:t xml:space="preserve"> </w:t>
      </w:r>
      <w:r w:rsidRPr="00FD66EE">
        <w:rPr>
          <w:rStyle w:val="StyleBoldUnderline"/>
          <w:highlight w:val="yellow"/>
        </w:rPr>
        <w:t>top-notch rating</w:t>
      </w:r>
      <w:r w:rsidRPr="008F75F8">
        <w:rPr>
          <w:rStyle w:val="StyleBoldUnderline"/>
        </w:rPr>
        <w:t>,</w:t>
      </w:r>
      <w:r w:rsidRPr="00577878">
        <w:rPr>
          <w:sz w:val="14"/>
        </w:rPr>
        <w:t xml:space="preserve"> reports the </w:t>
      </w:r>
      <w:hyperlink r:id="rId13" w:tgtFrame="_blank" w:history="1">
        <w:r w:rsidRPr="00577878">
          <w:rPr>
            <w:rStyle w:val="Hyperlink"/>
            <w:sz w:val="14"/>
          </w:rPr>
          <w:t>Wall Street Journal</w:t>
        </w:r>
      </w:hyperlink>
      <w:r w:rsidRPr="00577878">
        <w:rPr>
          <w:sz w:val="14"/>
        </w:rPr>
        <w:t>.</w:t>
      </w:r>
      <w:r w:rsidRPr="00577878">
        <w:rPr>
          <w:sz w:val="12"/>
        </w:rPr>
        <w:t>¶</w:t>
      </w:r>
      <w:r w:rsidRPr="00577878">
        <w:rPr>
          <w:sz w:val="14"/>
        </w:rPr>
        <w:t xml:space="preserve"> Moody’s currently gives the United States the top </w:t>
      </w:r>
      <w:proofErr w:type="spellStart"/>
      <w:r w:rsidRPr="00577878">
        <w:rPr>
          <w:sz w:val="14"/>
        </w:rPr>
        <w:t>Aaa</w:t>
      </w:r>
      <w:proofErr w:type="spellEnd"/>
      <w:r w:rsidRPr="00577878">
        <w:rPr>
          <w:sz w:val="14"/>
        </w:rPr>
        <w:t xml:space="preserve"> credit rating, but with a negative outlook. If negotiations in Congress fail to produce “a stabilization and then downward trend in the ratio of federal debt to GDP over the medium term” the agency would likely lower the rating to Aa1, reports </w:t>
      </w:r>
      <w:hyperlink r:id="rId14" w:tgtFrame="_blank" w:history="1">
        <w:r w:rsidRPr="00577878">
          <w:rPr>
            <w:rStyle w:val="Hyperlink"/>
            <w:sz w:val="14"/>
          </w:rPr>
          <w:t>Reuters</w:t>
        </w:r>
      </w:hyperlink>
      <w:r w:rsidRPr="00577878">
        <w:rPr>
          <w:sz w:val="14"/>
        </w:rPr>
        <w:t xml:space="preserve">. </w:t>
      </w:r>
      <w:r w:rsidRPr="00730CE4">
        <w:rPr>
          <w:rStyle w:val="StyleBoldUnderline"/>
        </w:rPr>
        <w:t>The warning provides additional pressure to lawmakers because it seems to make clear that it won’t be enough to avert the infamous “fiscal cliff,” but rather lawmakers have to come up with a broad agreement to decrease debt</w:t>
      </w:r>
      <w:r w:rsidRPr="00577878">
        <w:rPr>
          <w:sz w:val="14"/>
        </w:rPr>
        <w:t xml:space="preserve">, points out the </w:t>
      </w:r>
      <w:hyperlink r:id="rId15" w:anchor="axzz26Bio7Bwo" w:tgtFrame="_blank" w:history="1">
        <w:r w:rsidRPr="00577878">
          <w:rPr>
            <w:rStyle w:val="Hyperlink"/>
            <w:sz w:val="14"/>
          </w:rPr>
          <w:t>Financial Times</w:t>
        </w:r>
      </w:hyperlink>
      <w:r w:rsidRPr="00577878">
        <w:rPr>
          <w:sz w:val="14"/>
        </w:rPr>
        <w:t>.</w:t>
      </w:r>
    </w:p>
    <w:p w:rsidR="006514E9" w:rsidRPr="006514E9" w:rsidRDefault="006514E9" w:rsidP="006514E9"/>
    <w:p w:rsidR="000D59A9" w:rsidRDefault="000D59A9" w:rsidP="000D59A9"/>
    <w:p w:rsidR="000D59A9" w:rsidRPr="00162016" w:rsidRDefault="000D59A9" w:rsidP="000D59A9">
      <w:pPr>
        <w:pStyle w:val="Heading4"/>
      </w:pPr>
      <w:r w:rsidRPr="00162016">
        <w:t>Seriously, no impact</w:t>
      </w:r>
    </w:p>
    <w:p w:rsidR="000D59A9" w:rsidRDefault="000D59A9" w:rsidP="000D59A9">
      <w:r>
        <w:t xml:space="preserve">Lawrence </w:t>
      </w:r>
      <w:proofErr w:type="spellStart"/>
      <w:r w:rsidRPr="00C749D7">
        <w:rPr>
          <w:rStyle w:val="StyleStyleBold12pt"/>
        </w:rPr>
        <w:t>Korb</w:t>
      </w:r>
      <w:proofErr w:type="spellEnd"/>
      <w:r>
        <w:t xml:space="preserve"> (</w:t>
      </w:r>
      <w:r w:rsidRPr="00162016">
        <w:rPr>
          <w:rStyle w:val="StyleStyleBold12pt"/>
        </w:rPr>
        <w:t>former assistant secretary of defense</w:t>
      </w:r>
      <w:r>
        <w:t xml:space="preserve"> in the Reagan administration, is a senior fellow at the Center for American Progress) </w:t>
      </w:r>
      <w:r w:rsidRPr="00C749D7">
        <w:rPr>
          <w:rStyle w:val="StyleStyleBold12pt"/>
        </w:rPr>
        <w:t>September 9</w:t>
      </w:r>
      <w:r>
        <w:t>, 2012 ‘Cuts Would Not Affect Security” http://www.nytimes.com/roomfordebate/2012/09/09/how-big-should-the-defense-budget-be/cuts-would-not-affect-security</w:t>
      </w:r>
    </w:p>
    <w:p w:rsidR="000D59A9" w:rsidRPr="00162016" w:rsidRDefault="000D59A9" w:rsidP="000D59A9">
      <w:pPr>
        <w:rPr>
          <w:rStyle w:val="StyleBoldUnderline"/>
        </w:rPr>
      </w:pPr>
      <w:r w:rsidRPr="000D59A9">
        <w:rPr>
          <w:sz w:val="14"/>
        </w:rPr>
        <w:t xml:space="preserve">But </w:t>
      </w:r>
      <w:r w:rsidRPr="000D59A9">
        <w:rPr>
          <w:rStyle w:val="StyleBoldUnderline"/>
          <w:highlight w:val="yellow"/>
        </w:rPr>
        <w:t>the U</w:t>
      </w:r>
      <w:r w:rsidRPr="00C749D7">
        <w:rPr>
          <w:rStyle w:val="StyleBoldUnderline"/>
        </w:rPr>
        <w:t xml:space="preserve">nited </w:t>
      </w:r>
      <w:r w:rsidRPr="000D59A9">
        <w:rPr>
          <w:rStyle w:val="StyleBoldUnderline"/>
          <w:highlight w:val="yellow"/>
        </w:rPr>
        <w:t>S</w:t>
      </w:r>
      <w:r w:rsidRPr="00C749D7">
        <w:rPr>
          <w:rStyle w:val="StyleBoldUnderline"/>
        </w:rPr>
        <w:t xml:space="preserve">tates </w:t>
      </w:r>
      <w:r w:rsidRPr="000D59A9">
        <w:rPr>
          <w:rStyle w:val="StyleBoldUnderline"/>
          <w:highlight w:val="yellow"/>
        </w:rPr>
        <w:t>can afford defense cuts, without undermining</w:t>
      </w:r>
      <w:r w:rsidRPr="00C749D7">
        <w:rPr>
          <w:rStyle w:val="StyleBoldUnderline"/>
        </w:rPr>
        <w:t xml:space="preserve"> national </w:t>
      </w:r>
      <w:r w:rsidRPr="000D59A9">
        <w:rPr>
          <w:rStyle w:val="StyleBoldUnderline"/>
          <w:highlight w:val="yellow"/>
        </w:rPr>
        <w:t>security</w:t>
      </w:r>
      <w:r w:rsidRPr="00C749D7">
        <w:rPr>
          <w:rStyle w:val="StyleBoldUnderline"/>
        </w:rPr>
        <w:t>, for four reasons</w:t>
      </w:r>
      <w:proofErr w:type="gramStart"/>
      <w:r w:rsidRPr="000D59A9">
        <w:rPr>
          <w:sz w:val="14"/>
        </w:rPr>
        <w:t>:</w:t>
      </w:r>
      <w:r w:rsidRPr="000D59A9">
        <w:rPr>
          <w:sz w:val="12"/>
        </w:rPr>
        <w:t>¶</w:t>
      </w:r>
      <w:proofErr w:type="gramEnd"/>
      <w:r w:rsidRPr="000D59A9">
        <w:rPr>
          <w:sz w:val="14"/>
        </w:rPr>
        <w:t xml:space="preserve"> </w:t>
      </w:r>
      <w:r w:rsidRPr="000D59A9">
        <w:rPr>
          <w:rStyle w:val="StyleBoldUnderline"/>
          <w:highlight w:val="yellow"/>
        </w:rPr>
        <w:t>First, the U</w:t>
      </w:r>
      <w:r w:rsidRPr="00C749D7">
        <w:rPr>
          <w:rStyle w:val="StyleBoldUnderline"/>
        </w:rPr>
        <w:t xml:space="preserve">nited </w:t>
      </w:r>
      <w:r w:rsidRPr="000D59A9">
        <w:rPr>
          <w:rStyle w:val="StyleBoldUnderline"/>
          <w:highlight w:val="yellow"/>
        </w:rPr>
        <w:t>S</w:t>
      </w:r>
      <w:r w:rsidRPr="00C749D7">
        <w:rPr>
          <w:rStyle w:val="StyleBoldUnderline"/>
        </w:rPr>
        <w:t xml:space="preserve">tates </w:t>
      </w:r>
      <w:r w:rsidRPr="000D59A9">
        <w:rPr>
          <w:rStyle w:val="StyleBoldUnderline"/>
          <w:highlight w:val="yellow"/>
        </w:rPr>
        <w:t>has just gone through an enormous defense buildup</w:t>
      </w:r>
      <w:r w:rsidRPr="00C749D7">
        <w:rPr>
          <w:rStyle w:val="StyleBoldUnderline"/>
        </w:rPr>
        <w:t>. The budget increased</w:t>
      </w:r>
      <w:r w:rsidRPr="000D59A9">
        <w:rPr>
          <w:sz w:val="14"/>
        </w:rPr>
        <w:t xml:space="preserve">, in real terms, </w:t>
      </w:r>
      <w:r w:rsidRPr="00C749D7">
        <w:rPr>
          <w:rStyle w:val="StyleBoldUnderline"/>
        </w:rPr>
        <w:t>for an unprecedented 13 straight years between 1998 and 2012</w:t>
      </w:r>
      <w:r w:rsidRPr="000D59A9">
        <w:rPr>
          <w:sz w:val="14"/>
        </w:rPr>
        <w:t>. Even during the Reagan buildup, defense spending grew for only four years before dropping back to more sustainable levels.</w:t>
      </w:r>
      <w:r w:rsidRPr="000D59A9">
        <w:rPr>
          <w:sz w:val="12"/>
        </w:rPr>
        <w:t>¶</w:t>
      </w:r>
      <w:r w:rsidRPr="000D59A9">
        <w:rPr>
          <w:sz w:val="14"/>
        </w:rPr>
        <w:t xml:space="preserve"> </w:t>
      </w:r>
      <w:proofErr w:type="gramStart"/>
      <w:r w:rsidRPr="000D59A9">
        <w:rPr>
          <w:rStyle w:val="StyleBoldUnderline"/>
          <w:highlight w:val="yellow"/>
        </w:rPr>
        <w:t>Second</w:t>
      </w:r>
      <w:proofErr w:type="gramEnd"/>
      <w:r w:rsidRPr="000D59A9">
        <w:rPr>
          <w:rStyle w:val="StyleBoldUnderline"/>
          <w:highlight w:val="yellow"/>
        </w:rPr>
        <w:t>, the cuts being discussed are smaller than they seem</w:t>
      </w:r>
      <w:r w:rsidRPr="00C749D7">
        <w:rPr>
          <w:rStyle w:val="StyleBoldUnderline"/>
        </w:rPr>
        <w:t>. The first $500 billion come from projected growth,</w:t>
      </w:r>
      <w:r w:rsidRPr="000D59A9">
        <w:rPr>
          <w:sz w:val="14"/>
        </w:rPr>
        <w:t xml:space="preserve"> so the budget will fall by just $6 billion next year and then grow at about the same pace as inflation. </w:t>
      </w:r>
      <w:r w:rsidRPr="000D59A9">
        <w:rPr>
          <w:sz w:val="14"/>
          <w:highlight w:val="yellow"/>
        </w:rPr>
        <w:t>E</w:t>
      </w:r>
      <w:r w:rsidRPr="000D59A9">
        <w:rPr>
          <w:rStyle w:val="StyleBoldUnderline"/>
          <w:highlight w:val="yellow"/>
        </w:rPr>
        <w:t>ven with sequestration, defense</w:t>
      </w:r>
      <w:r w:rsidRPr="00162016">
        <w:rPr>
          <w:rStyle w:val="StyleBoldUnderline"/>
        </w:rPr>
        <w:t xml:space="preserve"> </w:t>
      </w:r>
      <w:r w:rsidRPr="000D59A9">
        <w:rPr>
          <w:rStyle w:val="StyleBoldUnderline"/>
          <w:highlight w:val="yellow"/>
        </w:rPr>
        <w:t>spending would be brought back only to its 2006 level</w:t>
      </w:r>
      <w:r w:rsidRPr="00162016">
        <w:rPr>
          <w:rStyle w:val="StyleBoldUnderline"/>
        </w:rPr>
        <w:t xml:space="preserve"> in real terms -- more than we spent on average under </w:t>
      </w:r>
      <w:r w:rsidRPr="000D59A9">
        <w:rPr>
          <w:sz w:val="14"/>
        </w:rPr>
        <w:t xml:space="preserve">Presidents Ronald </w:t>
      </w:r>
      <w:r w:rsidRPr="00162016">
        <w:rPr>
          <w:rStyle w:val="StyleBoldUnderline"/>
        </w:rPr>
        <w:t>Reagan and</w:t>
      </w:r>
      <w:r w:rsidRPr="000D59A9">
        <w:rPr>
          <w:sz w:val="14"/>
        </w:rPr>
        <w:t xml:space="preserve"> George </w:t>
      </w:r>
      <w:r w:rsidRPr="00162016">
        <w:rPr>
          <w:rStyle w:val="StyleBoldUnderline"/>
        </w:rPr>
        <w:t>H. W. Bush.</w:t>
      </w:r>
      <w:r w:rsidRPr="000D59A9">
        <w:rPr>
          <w:rStyle w:val="StyleBoldUnderline"/>
          <w:sz w:val="12"/>
          <w:u w:val="none"/>
        </w:rPr>
        <w:t>¶</w:t>
      </w:r>
      <w:r w:rsidRPr="000D59A9">
        <w:rPr>
          <w:sz w:val="14"/>
        </w:rPr>
        <w:t xml:space="preserve"> </w:t>
      </w:r>
      <w:r w:rsidRPr="000D59A9">
        <w:rPr>
          <w:rStyle w:val="StyleBoldUnderline"/>
          <w:highlight w:val="yellow"/>
        </w:rPr>
        <w:t>Third, ending this</w:t>
      </w:r>
      <w:r w:rsidRPr="00162016">
        <w:rPr>
          <w:rStyle w:val="StyleBoldUnderline"/>
        </w:rPr>
        <w:t xml:space="preserve"> </w:t>
      </w:r>
      <w:r w:rsidRPr="000D59A9">
        <w:rPr>
          <w:rStyle w:val="StyleBoldUnderline"/>
          <w:highlight w:val="yellow"/>
        </w:rPr>
        <w:t>indiscriminate growth will force the Pentagon to manage its funds more carefully</w:t>
      </w:r>
      <w:r w:rsidRPr="000D59A9">
        <w:rPr>
          <w:sz w:val="14"/>
        </w:rPr>
        <w:t>. Over the past decade, the Pentagon squandered $46 billion on weapons it later canceled, and let half its procurement programs balloon beyond their original budgets.</w:t>
      </w:r>
      <w:r w:rsidRPr="000D59A9">
        <w:rPr>
          <w:sz w:val="12"/>
        </w:rPr>
        <w:t>¶</w:t>
      </w:r>
      <w:r w:rsidRPr="000D59A9">
        <w:rPr>
          <w:sz w:val="14"/>
        </w:rPr>
        <w:t xml:space="preserve"> </w:t>
      </w:r>
      <w:proofErr w:type="gramStart"/>
      <w:r w:rsidRPr="000D59A9">
        <w:rPr>
          <w:sz w:val="14"/>
        </w:rPr>
        <w:t>Finally</w:t>
      </w:r>
      <w:proofErr w:type="gramEnd"/>
      <w:r w:rsidRPr="000D59A9">
        <w:rPr>
          <w:sz w:val="14"/>
        </w:rPr>
        <w:t>, we face a world with relatively few major threats. And even with sequestration-size cuts, we would still account for more than 40 percent of the world’s defense spending, and our allies would account for about half of the rest.</w:t>
      </w:r>
    </w:p>
    <w:p w:rsidR="000D59A9" w:rsidRPr="00AF0D63" w:rsidRDefault="000D59A9" w:rsidP="000D59A9"/>
    <w:p w:rsidR="000D59A9" w:rsidRPr="00E8770E" w:rsidRDefault="000D59A9" w:rsidP="000D59A9">
      <w:pPr>
        <w:pStyle w:val="Heading4"/>
      </w:pPr>
      <w:r>
        <w:t>No impact to defense sequestration</w:t>
      </w:r>
    </w:p>
    <w:p w:rsidR="000D59A9" w:rsidRDefault="000D59A9" w:rsidP="000D59A9">
      <w:r w:rsidRPr="00E8770E">
        <w:t xml:space="preserve">Veronique </w:t>
      </w:r>
      <w:r w:rsidRPr="00E8770E">
        <w:rPr>
          <w:rStyle w:val="StyleStyleBold12pt"/>
        </w:rPr>
        <w:t xml:space="preserve">de </w:t>
      </w:r>
      <w:proofErr w:type="spellStart"/>
      <w:r w:rsidRPr="00E8770E">
        <w:rPr>
          <w:rStyle w:val="StyleStyleBold12pt"/>
        </w:rPr>
        <w:t>Rugy</w:t>
      </w:r>
      <w:proofErr w:type="spellEnd"/>
      <w:r>
        <w:t xml:space="preserve"> (writer for the National Review Online) </w:t>
      </w:r>
      <w:r w:rsidRPr="00E8770E">
        <w:rPr>
          <w:rStyle w:val="StyleStyleBold12pt"/>
        </w:rPr>
        <w:t>September 17</w:t>
      </w:r>
      <w:r>
        <w:t>, 2012 “</w:t>
      </w:r>
    </w:p>
    <w:p w:rsidR="000D59A9" w:rsidRPr="00E8770E" w:rsidRDefault="000D59A9" w:rsidP="000D59A9">
      <w:r>
        <w:t xml:space="preserve">Fears </w:t>
      </w:r>
      <w:proofErr w:type="gramStart"/>
      <w:r>
        <w:t>Over</w:t>
      </w:r>
      <w:proofErr w:type="gramEnd"/>
      <w:r>
        <w:t xml:space="preserve"> Sequestration Are Overblown” http://www.nationalreview.com/corner/321658/fears-over-sequestration-are-overblown-veronique-de-rugy#</w:t>
      </w:r>
    </w:p>
    <w:p w:rsidR="000D59A9" w:rsidRPr="00E8770E" w:rsidRDefault="000D59A9" w:rsidP="000D59A9">
      <w:r w:rsidRPr="00E8770E">
        <w:t>September 17, 2012</w:t>
      </w:r>
    </w:p>
    <w:p w:rsidR="000D59A9" w:rsidRPr="006514E9" w:rsidRDefault="000D59A9" w:rsidP="000D59A9">
      <w:pPr>
        <w:rPr>
          <w:sz w:val="14"/>
        </w:rPr>
      </w:pPr>
      <w:r w:rsidRPr="006514E9">
        <w:rPr>
          <w:sz w:val="14"/>
        </w:rPr>
        <w:t xml:space="preserve">This is nothing new. For weeks now, </w:t>
      </w:r>
      <w:r w:rsidRPr="000D59A9">
        <w:rPr>
          <w:rStyle w:val="StyleBoldUnderline"/>
          <w:highlight w:val="yellow"/>
        </w:rPr>
        <w:t>we have heard how cutting defense spending would mean</w:t>
      </w:r>
      <w:r w:rsidRPr="00E8770E">
        <w:rPr>
          <w:rStyle w:val="StyleBoldUnderline"/>
        </w:rPr>
        <w:t xml:space="preserve"> fewer jobs for defense contractors, weaken the economy, and threaten the safety of Americans</w:t>
      </w:r>
      <w:r w:rsidRPr="006514E9">
        <w:rPr>
          <w:sz w:val="14"/>
        </w:rPr>
        <w:t xml:space="preserve"> (no questions asked about whether this </w:t>
      </w:r>
      <w:proofErr w:type="spellStart"/>
      <w:r w:rsidRPr="006514E9">
        <w:rPr>
          <w:sz w:val="14"/>
        </w:rPr>
        <w:t>weaponized</w:t>
      </w:r>
      <w:proofErr w:type="spellEnd"/>
      <w:r w:rsidRPr="006514E9">
        <w:rPr>
          <w:sz w:val="14"/>
        </w:rPr>
        <w:t xml:space="preserve"> Keynesianism holds any water), or how cutting Medicare would mean that seniors will die. </w:t>
      </w:r>
      <w:r w:rsidRPr="00E8770E">
        <w:rPr>
          <w:rStyle w:val="StyleBoldUnderline"/>
        </w:rPr>
        <w:t xml:space="preserve">But </w:t>
      </w:r>
      <w:r w:rsidRPr="000D59A9">
        <w:rPr>
          <w:rStyle w:val="StyleBoldUnderline"/>
          <w:highlight w:val="yellow"/>
        </w:rPr>
        <w:t>these claims are sheer exaggeration</w:t>
      </w:r>
      <w:r w:rsidRPr="006514E9">
        <w:rPr>
          <w:sz w:val="14"/>
        </w:rPr>
        <w:t>.</w:t>
      </w:r>
      <w:r w:rsidR="006514E9" w:rsidRPr="006514E9">
        <w:rPr>
          <w:sz w:val="12"/>
        </w:rPr>
        <w:t>¶</w:t>
      </w:r>
      <w:r w:rsidRPr="006514E9">
        <w:rPr>
          <w:sz w:val="14"/>
        </w:rPr>
        <w:t xml:space="preserve"> Sequestration isn’t an ideal way to address our spending problems, because it doesn’t allow an agency to think strategically about what to cut. However, </w:t>
      </w:r>
      <w:r w:rsidRPr="000D59A9">
        <w:rPr>
          <w:rStyle w:val="StyleBoldUnderline"/>
          <w:highlight w:val="yellow"/>
        </w:rPr>
        <w:t>when you actually look at what</w:t>
      </w:r>
      <w:r w:rsidRPr="00E8770E">
        <w:rPr>
          <w:rStyle w:val="StyleBoldUnderline"/>
        </w:rPr>
        <w:t xml:space="preserve"> sequestration means, you find that it </w:t>
      </w:r>
      <w:r w:rsidRPr="00E8770E">
        <w:rPr>
          <w:rStyle w:val="StyleBoldUnderline"/>
        </w:rPr>
        <w:lastRenderedPageBreak/>
        <w:t>is mainly a cut to the growth of spending</w:t>
      </w:r>
      <w:r w:rsidRPr="006514E9">
        <w:rPr>
          <w:sz w:val="14"/>
        </w:rPr>
        <w:t xml:space="preserve">. As I explained in my Washington Examiner piece on Friday, this is certainly true for defense spending. </w:t>
      </w:r>
      <w:r w:rsidR="006514E9" w:rsidRPr="006514E9">
        <w:rPr>
          <w:sz w:val="12"/>
        </w:rPr>
        <w:t>¶</w:t>
      </w:r>
      <w:r w:rsidRPr="006514E9">
        <w:rPr>
          <w:sz w:val="14"/>
        </w:rPr>
        <w:t xml:space="preserve"> </w:t>
      </w:r>
      <w:proofErr w:type="gramStart"/>
      <w:r w:rsidRPr="006514E9">
        <w:rPr>
          <w:sz w:val="14"/>
        </w:rPr>
        <w:t>The</w:t>
      </w:r>
      <w:proofErr w:type="gramEnd"/>
      <w:r w:rsidRPr="006514E9">
        <w:rPr>
          <w:sz w:val="14"/>
        </w:rPr>
        <w:t xml:space="preserve"> following chart is </w:t>
      </w:r>
      <w:proofErr w:type="spellStart"/>
      <w:r w:rsidRPr="006514E9">
        <w:rPr>
          <w:sz w:val="14"/>
        </w:rPr>
        <w:t>is</w:t>
      </w:r>
      <w:proofErr w:type="spellEnd"/>
      <w:r w:rsidRPr="006514E9">
        <w:rPr>
          <w:sz w:val="14"/>
        </w:rPr>
        <w:t xml:space="preserve"> based on the Office of Management and Budget, Congressional Research Service, and the Department of Defense. Also the projected budget authority with and without defense cuts are from the Congressional Budget Office. The chart is inspired by the August 4 Congressional Quarterly piece</w:t>
      </w:r>
      <w:proofErr w:type="gramStart"/>
      <w:r w:rsidRPr="006514E9">
        <w:rPr>
          <w:sz w:val="14"/>
        </w:rPr>
        <w:t>, ”</w:t>
      </w:r>
      <w:proofErr w:type="gramEnd"/>
      <w:r w:rsidRPr="006514E9">
        <w:rPr>
          <w:sz w:val="14"/>
        </w:rPr>
        <w:t xml:space="preserve">Wiggle Room for Cuts?,” by Frank </w:t>
      </w:r>
      <w:proofErr w:type="spellStart"/>
      <w:r w:rsidRPr="006514E9">
        <w:rPr>
          <w:sz w:val="14"/>
        </w:rPr>
        <w:t>Oliveri</w:t>
      </w:r>
      <w:proofErr w:type="spellEnd"/>
      <w:r w:rsidRPr="006514E9">
        <w:rPr>
          <w:sz w:val="14"/>
        </w:rPr>
        <w:t>.</w:t>
      </w:r>
      <w:r w:rsidR="006514E9" w:rsidRPr="006514E9">
        <w:rPr>
          <w:sz w:val="12"/>
        </w:rPr>
        <w:t>¶</w:t>
      </w:r>
      <w:r w:rsidRPr="006514E9">
        <w:rPr>
          <w:sz w:val="14"/>
        </w:rPr>
        <w:t xml:space="preserve"> As you can see, with a few exceptions, </w:t>
      </w:r>
      <w:r w:rsidRPr="000D59A9">
        <w:rPr>
          <w:rStyle w:val="StyleBoldUnderline"/>
          <w:highlight w:val="yellow"/>
        </w:rPr>
        <w:t>after sequestration, the non-war defense spending is still growing. One</w:t>
      </w:r>
      <w:r w:rsidRPr="00E8770E">
        <w:rPr>
          <w:rStyle w:val="StyleBoldUnderline"/>
        </w:rPr>
        <w:t xml:space="preserve"> </w:t>
      </w:r>
      <w:r w:rsidRPr="000D59A9">
        <w:rPr>
          <w:rStyle w:val="StyleBoldUnderline"/>
          <w:highlight w:val="yellow"/>
        </w:rPr>
        <w:t>important factor</w:t>
      </w:r>
      <w:r w:rsidRPr="00E8770E">
        <w:rPr>
          <w:rStyle w:val="StyleBoldUnderline"/>
        </w:rPr>
        <w:t xml:space="preserve"> in weighing the effect of sequestration </w:t>
      </w:r>
      <w:r w:rsidRPr="000D59A9">
        <w:rPr>
          <w:rStyle w:val="StyleBoldUnderline"/>
          <w:highlight w:val="yellow"/>
        </w:rPr>
        <w:t>is that war spending is not capped</w:t>
      </w:r>
      <w:r w:rsidRPr="00E8770E">
        <w:rPr>
          <w:rStyle w:val="StyleBoldUnderline"/>
        </w:rPr>
        <w:t xml:space="preserve"> to meet certain spending levels outlined in the BCA</w:t>
      </w:r>
      <w:r w:rsidRPr="006514E9">
        <w:rPr>
          <w:sz w:val="14"/>
        </w:rPr>
        <w:t xml:space="preserve">. In other words, </w:t>
      </w:r>
      <w:r w:rsidRPr="00E8770E">
        <w:rPr>
          <w:rStyle w:val="StyleBoldUnderline"/>
        </w:rPr>
        <w:t>Congress can set the level of war spending above and beyond what is needed, if they wanted to do so to offset the impact of the sequester and BCA caps</w:t>
      </w:r>
      <w:r w:rsidRPr="006514E9">
        <w:rPr>
          <w:sz w:val="14"/>
        </w:rPr>
        <w:t xml:space="preserve">. So while there is uncertainty about the application of the sequester on war spending (see this article in the Hill), </w:t>
      </w:r>
      <w:r w:rsidRPr="00E8770E">
        <w:rPr>
          <w:rStyle w:val="StyleBoldUnderline"/>
        </w:rPr>
        <w:t>it is guaranteed that there are preemptive measures policymakers can take to limit sequestration’s effect, including propping up war spending to make up for losses in non-war accounts.</w:t>
      </w:r>
      <w:r w:rsidR="006514E9" w:rsidRPr="006514E9">
        <w:rPr>
          <w:rStyle w:val="StyleBoldUnderline"/>
          <w:sz w:val="12"/>
          <w:u w:val="none"/>
        </w:rPr>
        <w:t>¶</w:t>
      </w:r>
      <w:r w:rsidRPr="006514E9">
        <w:rPr>
          <w:sz w:val="14"/>
        </w:rPr>
        <w:t xml:space="preserve"> Of course, defense spending is a legitimate role of the federal government and America needs a strong military to defend itself. But that doesn’t mean every dollar spent on defense increases our security and that every cut in defense spending leads to a reduction in security.</w:t>
      </w:r>
      <w:r w:rsidR="006514E9" w:rsidRPr="006514E9">
        <w:rPr>
          <w:sz w:val="12"/>
        </w:rPr>
        <w:t>¶</w:t>
      </w:r>
      <w:r w:rsidRPr="006514E9">
        <w:rPr>
          <w:sz w:val="14"/>
        </w:rPr>
        <w:t xml:space="preserve"> As for defense cuts supposedly causing job losses, I would say the following. First, this morning National Review Online has a great piece by Robert Bryce on wind energy. The subtitle of his piece is “The ‘our industry creates jobs’ argument is the last refuge of a subsidy seeker.” That applies to defense contractors — the Department of Defense is not a jobs program. Its role isn’t to sustain defense contractors’ profits independently of the security they are actually meant to provide. Private-sector profit margins or even private-contractor job losses shouldn’t prevent sensible reductions in federal spending.</w:t>
      </w:r>
      <w:r w:rsidR="006514E9" w:rsidRPr="006514E9">
        <w:rPr>
          <w:sz w:val="12"/>
        </w:rPr>
        <w:t>¶</w:t>
      </w:r>
      <w:r w:rsidRPr="006514E9">
        <w:rPr>
          <w:sz w:val="14"/>
        </w:rPr>
        <w:t xml:space="preserve"> Second, </w:t>
      </w:r>
      <w:r w:rsidRPr="00E8770E">
        <w:rPr>
          <w:rStyle w:val="StyleBoldUnderline"/>
        </w:rPr>
        <w:t>there is little doubt that some defense jobs will be lost as a result of sequestration, but it won’t be as many as claimed. The job-loss estimates come from incredibly faulty reports</w:t>
      </w:r>
      <w:r w:rsidRPr="006514E9">
        <w:rPr>
          <w:sz w:val="14"/>
        </w:rPr>
        <w:t xml:space="preserve"> such as this one. I understand that catastrophic job losses make a convenient case against sequestration but that doesn’t make them true. The above report in particular is packed full of mistakes, arbitrarily high multipliers (I just finished a review of the literature on defense-spending multipliers, to which I’ll link when it is up), and obscure methodology and exaggerations. It is also paid for by the defense contractors that have a lot to lose from the potential cuts.</w:t>
      </w:r>
      <w:r w:rsidR="006514E9" w:rsidRPr="006514E9">
        <w:rPr>
          <w:sz w:val="12"/>
        </w:rPr>
        <w:t>¶</w:t>
      </w:r>
      <w:r w:rsidRPr="006514E9">
        <w:rPr>
          <w:sz w:val="14"/>
        </w:rPr>
        <w:t xml:space="preserve"> Moreover, in a recent research paper for the Cato Institute, the American Enterprise Institute’s Benjamin </w:t>
      </w:r>
      <w:proofErr w:type="spellStart"/>
      <w:r w:rsidRPr="006514E9">
        <w:rPr>
          <w:sz w:val="14"/>
        </w:rPr>
        <w:t>Zycher</w:t>
      </w:r>
      <w:proofErr w:type="spellEnd"/>
      <w:r w:rsidRPr="006514E9">
        <w:rPr>
          <w:sz w:val="14"/>
        </w:rPr>
        <w:t xml:space="preserve"> reminds us that </w:t>
      </w:r>
      <w:r w:rsidRPr="00E8770E">
        <w:rPr>
          <w:rStyle w:val="StyleBoldUnderline"/>
        </w:rPr>
        <w:t>even in the worst-case scenario where contractor jobs would be lost, this reduction in employment in defense jobs is not a cost to the economy as a whole</w:t>
      </w:r>
      <w:r w:rsidRPr="006514E9">
        <w:rPr>
          <w:sz w:val="14"/>
        </w:rPr>
        <w:t xml:space="preserve">. It certainly represents a cost to the newly unemployed person, </w:t>
      </w:r>
      <w:r w:rsidRPr="00E8770E">
        <w:rPr>
          <w:rStyle w:val="StyleBoldUnderline"/>
        </w:rPr>
        <w:t>but it may not be a cost for the economy as a whole, since the public resources freed by the cuts may yield higher returns employed differently</w:t>
      </w:r>
      <w:r w:rsidRPr="006514E9">
        <w:rPr>
          <w:sz w:val="14"/>
        </w:rPr>
        <w:t>.</w:t>
      </w:r>
      <w:r w:rsidR="006514E9" w:rsidRPr="006514E9">
        <w:rPr>
          <w:sz w:val="12"/>
        </w:rPr>
        <w:t>¶</w:t>
      </w:r>
      <w:r w:rsidRPr="006514E9">
        <w:rPr>
          <w:sz w:val="14"/>
        </w:rPr>
        <w:t xml:space="preserve"> While sequester may pose a management challenge in the first year of implementation, </w:t>
      </w:r>
      <w:r w:rsidRPr="00E8770E">
        <w:rPr>
          <w:rStyle w:val="StyleBoldUnderline"/>
        </w:rPr>
        <w:t>all the alarmist projections exaggerate the impacts of the defense cuts</w:t>
      </w:r>
      <w:r w:rsidRPr="006514E9">
        <w:rPr>
          <w:sz w:val="14"/>
        </w:rPr>
        <w:t xml:space="preserve"> (the same is true for non-defense cuts). </w:t>
      </w:r>
      <w:r w:rsidRPr="006514E9">
        <w:rPr>
          <w:rStyle w:val="StyleBoldUnderline"/>
          <w:highlight w:val="yellow"/>
        </w:rPr>
        <w:t>Even after sequestration</w:t>
      </w:r>
      <w:r w:rsidRPr="00E8770E">
        <w:rPr>
          <w:rStyle w:val="StyleBoldUnderline"/>
        </w:rPr>
        <w:t xml:space="preserve">, and adjusted for inflation, </w:t>
      </w:r>
      <w:r w:rsidRPr="006514E9">
        <w:rPr>
          <w:rStyle w:val="StyleBoldUnderline"/>
          <w:highlight w:val="yellow"/>
        </w:rPr>
        <w:t>defense spending would only revert to its 2007</w:t>
      </w:r>
      <w:r w:rsidRPr="00E8770E">
        <w:rPr>
          <w:rStyle w:val="StyleBoldUnderline"/>
        </w:rPr>
        <w:t xml:space="preserve"> level</w:t>
      </w:r>
      <w:r w:rsidRPr="006514E9">
        <w:rPr>
          <w:sz w:val="14"/>
        </w:rPr>
        <w:t xml:space="preserve"> in real terms. In fact, after a near doubling in the defense spending in the last decade, it seems that at the core problem the Department of Defense may have is not lack of funding but inability to prioritize.</w:t>
      </w:r>
    </w:p>
    <w:p w:rsidR="000D59A9" w:rsidRDefault="000D59A9" w:rsidP="000D59A9"/>
    <w:p w:rsidR="000D59A9" w:rsidRDefault="000D59A9" w:rsidP="000D59A9">
      <w:pPr>
        <w:pStyle w:val="Heading4"/>
      </w:pPr>
      <w:proofErr w:type="spellStart"/>
      <w:r>
        <w:t>Its</w:t>
      </w:r>
      <w:proofErr w:type="spellEnd"/>
      <w:r>
        <w:t xml:space="preserve"> all industry propaganda – no impact to sequestration</w:t>
      </w:r>
    </w:p>
    <w:p w:rsidR="000D59A9" w:rsidRPr="00C749D7" w:rsidRDefault="000D59A9" w:rsidP="000D59A9">
      <w:r>
        <w:t xml:space="preserve">Andrew </w:t>
      </w:r>
      <w:r w:rsidRPr="00C749D7">
        <w:rPr>
          <w:rStyle w:val="StyleStyleBold12pt"/>
        </w:rPr>
        <w:t>McLemore</w:t>
      </w:r>
      <w:r>
        <w:t xml:space="preserve"> (writer for the Fort Worth Weekly) </w:t>
      </w:r>
      <w:r w:rsidRPr="00C749D7">
        <w:rPr>
          <w:rStyle w:val="StyleStyleBold12pt"/>
        </w:rPr>
        <w:t>September 19</w:t>
      </w:r>
      <w:r>
        <w:t>, 2012 “Playing Defense” http://www.fwweekly.com/2012/09/19/playing-defense/</w:t>
      </w:r>
    </w:p>
    <w:p w:rsidR="000D59A9" w:rsidRPr="006514E9" w:rsidRDefault="000D59A9" w:rsidP="000D59A9">
      <w:pPr>
        <w:rPr>
          <w:sz w:val="14"/>
        </w:rPr>
      </w:pPr>
      <w:r w:rsidRPr="006514E9">
        <w:rPr>
          <w:sz w:val="14"/>
        </w:rPr>
        <w:t xml:space="preserve">Though </w:t>
      </w:r>
      <w:r w:rsidRPr="006514E9">
        <w:rPr>
          <w:rStyle w:val="StyleBoldUnderline"/>
          <w:highlight w:val="yellow"/>
        </w:rPr>
        <w:t>the defense industry</w:t>
      </w:r>
      <w:r w:rsidRPr="00C749D7">
        <w:rPr>
          <w:rStyle w:val="StyleBoldUnderline"/>
        </w:rPr>
        <w:t xml:space="preserve"> has</w:t>
      </w:r>
      <w:r w:rsidRPr="006514E9">
        <w:rPr>
          <w:sz w:val="14"/>
        </w:rPr>
        <w:t xml:space="preserve"> experienced 15 straight years of growth, there’s one message that Lockheed and the rest have </w:t>
      </w:r>
      <w:r w:rsidRPr="006514E9">
        <w:rPr>
          <w:rStyle w:val="StyleBoldUnderline"/>
          <w:highlight w:val="yellow"/>
        </w:rPr>
        <w:t>been trumpeting</w:t>
      </w:r>
      <w:r w:rsidRPr="006514E9">
        <w:rPr>
          <w:sz w:val="14"/>
        </w:rPr>
        <w:t xml:space="preserve"> since the budget cuts were announced: </w:t>
      </w:r>
      <w:r w:rsidRPr="00C749D7">
        <w:rPr>
          <w:rStyle w:val="StyleBoldUnderline"/>
        </w:rPr>
        <w:t>doom</w:t>
      </w:r>
      <w:r w:rsidRPr="006514E9">
        <w:rPr>
          <w:sz w:val="14"/>
        </w:rPr>
        <w:t>.</w:t>
      </w:r>
      <w:r w:rsidR="006514E9" w:rsidRPr="006514E9">
        <w:rPr>
          <w:sz w:val="12"/>
        </w:rPr>
        <w:t>¶</w:t>
      </w:r>
      <w:r w:rsidRPr="006514E9">
        <w:rPr>
          <w:sz w:val="14"/>
        </w:rPr>
        <w:t xml:space="preserve"> The Aerospace Industries Association (AIA), the major trade group for defense contractors, first commissioned a study last year that suggested a million jobs would be lost if sequestration becomes law. Then in July, AIA commissioned another study, now suggesting that two million jobs were at stake.</w:t>
      </w:r>
      <w:r w:rsidR="006514E9" w:rsidRPr="006514E9">
        <w:rPr>
          <w:sz w:val="12"/>
        </w:rPr>
        <w:t>¶</w:t>
      </w:r>
      <w:r w:rsidRPr="006514E9">
        <w:rPr>
          <w:sz w:val="14"/>
        </w:rPr>
        <w:t xml:space="preserve"> “This report shows that sequestration is not just a defense problem, it’s an American problem,” said AIA President Marion C. </w:t>
      </w:r>
      <w:proofErr w:type="spellStart"/>
      <w:r w:rsidRPr="006514E9">
        <w:rPr>
          <w:sz w:val="14"/>
        </w:rPr>
        <w:t>Blakey</w:t>
      </w:r>
      <w:proofErr w:type="spellEnd"/>
      <w:r w:rsidRPr="006514E9">
        <w:rPr>
          <w:sz w:val="14"/>
        </w:rPr>
        <w:t xml:space="preserve"> in a news release. “Unless our leaders in Washington take action, massive cuts have the potential to devastate our economy.”</w:t>
      </w:r>
      <w:r w:rsidR="006514E9" w:rsidRPr="006514E9">
        <w:rPr>
          <w:sz w:val="12"/>
        </w:rPr>
        <w:t>¶</w:t>
      </w:r>
      <w:r w:rsidRPr="006514E9">
        <w:rPr>
          <w:sz w:val="14"/>
        </w:rPr>
        <w:t xml:space="preserve"> In a hardball pre-election threat, Lockheed announced it might send notices to all 123,000 of its employees warning that the “vast majority” of them are at risk of being laid off.</w:t>
      </w:r>
      <w:r w:rsidR="006514E9" w:rsidRPr="006514E9">
        <w:rPr>
          <w:sz w:val="12"/>
        </w:rPr>
        <w:t>¶</w:t>
      </w:r>
      <w:r w:rsidRPr="006514E9">
        <w:rPr>
          <w:sz w:val="14"/>
        </w:rPr>
        <w:t xml:space="preserve"> “</w:t>
      </w:r>
      <w:r w:rsidRPr="006514E9">
        <w:rPr>
          <w:rStyle w:val="StyleBoldUnderline"/>
          <w:highlight w:val="yellow"/>
        </w:rPr>
        <w:t>Don’t believe the hype</w:t>
      </w:r>
      <w:r w:rsidRPr="006514E9">
        <w:rPr>
          <w:sz w:val="14"/>
        </w:rPr>
        <w:t xml:space="preserve">,” said a June column co-authored by William </w:t>
      </w:r>
      <w:proofErr w:type="spellStart"/>
      <w:r w:rsidRPr="006514E9">
        <w:rPr>
          <w:sz w:val="14"/>
        </w:rPr>
        <w:t>Hartung</w:t>
      </w:r>
      <w:proofErr w:type="spellEnd"/>
      <w:r w:rsidRPr="006514E9">
        <w:rPr>
          <w:sz w:val="14"/>
        </w:rPr>
        <w:t xml:space="preserve"> of the Center for International Policy, a foreign policy think tank, and Stephen Miles of Win Without War, a progressive advocacy group. “</w:t>
      </w:r>
      <w:r w:rsidRPr="006514E9">
        <w:rPr>
          <w:rStyle w:val="StyleBoldUnderline"/>
          <w:highlight w:val="yellow"/>
        </w:rPr>
        <w:t>There is absolutely no reason that any major Pentagon contractor needs to send out massive numbers of pink slips</w:t>
      </w:r>
      <w:r w:rsidRPr="006514E9">
        <w:rPr>
          <w:sz w:val="14"/>
        </w:rPr>
        <w:t xml:space="preserve"> </w:t>
      </w:r>
      <w:proofErr w:type="gramStart"/>
      <w:r w:rsidRPr="006514E9">
        <w:rPr>
          <w:sz w:val="14"/>
        </w:rPr>
        <w:t>… .</w:t>
      </w:r>
      <w:proofErr w:type="gramEnd"/>
      <w:r w:rsidRPr="006514E9">
        <w:rPr>
          <w:sz w:val="14"/>
        </w:rPr>
        <w:t xml:space="preserve"> </w:t>
      </w:r>
      <w:r w:rsidRPr="00C749D7">
        <w:rPr>
          <w:rStyle w:val="StyleBoldUnderline"/>
        </w:rPr>
        <w:t>Pentagon contractors have decided their workers are the pawns</w:t>
      </w:r>
      <w:r w:rsidRPr="006514E9">
        <w:rPr>
          <w:sz w:val="14"/>
        </w:rPr>
        <w:t>.”</w:t>
      </w:r>
      <w:r w:rsidR="006514E9" w:rsidRPr="006514E9">
        <w:rPr>
          <w:sz w:val="12"/>
        </w:rPr>
        <w:t>¶</w:t>
      </w:r>
      <w:r w:rsidRPr="006514E9">
        <w:rPr>
          <w:sz w:val="14"/>
        </w:rPr>
        <w:t xml:space="preserve"> </w:t>
      </w:r>
      <w:proofErr w:type="gramStart"/>
      <w:r w:rsidRPr="006514E9">
        <w:rPr>
          <w:sz w:val="14"/>
        </w:rPr>
        <w:t>It’s</w:t>
      </w:r>
      <w:proofErr w:type="gramEnd"/>
      <w:r w:rsidRPr="006514E9">
        <w:rPr>
          <w:sz w:val="14"/>
        </w:rPr>
        <w:t xml:space="preserve"> not clear whether the cuts would affect Fort Worth. Congress hasn’t specified yet what programs would be targeted, though it seems possible that production of the F-35 Joint Strike Fighter, the focus of Lockheed’s Fort Worth plant and a costly, widely criticized program, could be trimmed.</w:t>
      </w:r>
      <w:r w:rsidR="006514E9" w:rsidRPr="006514E9">
        <w:rPr>
          <w:sz w:val="12"/>
        </w:rPr>
        <w:t>¶</w:t>
      </w:r>
      <w:r w:rsidRPr="006514E9">
        <w:rPr>
          <w:sz w:val="14"/>
        </w:rPr>
        <w:t xml:space="preserve"> “If the [F-35] program isn’t affected, sequestration probably wouldn’t be a big hit [for Texas],” said Ray Perryman of the Perryman Group, a Texas economic analysis firm. “Right now, nobody knows.”</w:t>
      </w:r>
      <w:r w:rsidR="006514E9" w:rsidRPr="006514E9">
        <w:rPr>
          <w:sz w:val="12"/>
        </w:rPr>
        <w:t>¶</w:t>
      </w:r>
      <w:r w:rsidRPr="006514E9">
        <w:rPr>
          <w:sz w:val="14"/>
        </w:rPr>
        <w:t xml:space="preserve"> </w:t>
      </w:r>
      <w:r w:rsidRPr="00C749D7">
        <w:rPr>
          <w:rStyle w:val="StyleBoldUnderline"/>
        </w:rPr>
        <w:t>There are “a couple of cities in the country” that would feel the effects of sequestration more than others,</w:t>
      </w:r>
      <w:r w:rsidRPr="006514E9">
        <w:rPr>
          <w:sz w:val="14"/>
        </w:rPr>
        <w:t xml:space="preserve"> and Fort Worth is probably one of them, said Preble, who added that </w:t>
      </w:r>
      <w:r w:rsidRPr="006514E9">
        <w:rPr>
          <w:rStyle w:val="StyleBoldUnderline"/>
          <w:highlight w:val="yellow"/>
        </w:rPr>
        <w:t>the defense industry’s threats of</w:t>
      </w:r>
      <w:r w:rsidRPr="00C749D7">
        <w:rPr>
          <w:rStyle w:val="StyleBoldUnderline"/>
        </w:rPr>
        <w:t xml:space="preserve"> </w:t>
      </w:r>
      <w:r w:rsidRPr="006514E9">
        <w:rPr>
          <w:rStyle w:val="StyleBoldUnderline"/>
          <w:highlight w:val="yellow"/>
        </w:rPr>
        <w:t>widespread job losses are hugely exaggerated.</w:t>
      </w:r>
      <w:r w:rsidR="006514E9" w:rsidRPr="006514E9">
        <w:rPr>
          <w:rStyle w:val="StyleBoldUnderline"/>
          <w:sz w:val="12"/>
          <w:u w:val="none"/>
        </w:rPr>
        <w:t>¶</w:t>
      </w:r>
      <w:r w:rsidRPr="006514E9">
        <w:rPr>
          <w:sz w:val="14"/>
        </w:rPr>
        <w:t xml:space="preserve"> </w:t>
      </w:r>
      <w:r w:rsidRPr="00C749D7">
        <w:rPr>
          <w:rStyle w:val="StyleBoldUnderline"/>
        </w:rPr>
        <w:t>“You have to rely on some highly inflated stats to predict the kind of job losses that AIA and their friends are predicting,” h</w:t>
      </w:r>
      <w:r w:rsidRPr="006514E9">
        <w:rPr>
          <w:sz w:val="14"/>
        </w:rPr>
        <w:t>e said.</w:t>
      </w:r>
    </w:p>
    <w:p w:rsidR="000D59A9" w:rsidRPr="000D59A9" w:rsidRDefault="000D59A9" w:rsidP="000D59A9"/>
    <w:p w:rsidR="000D59A9" w:rsidRPr="000D59A9" w:rsidRDefault="000D59A9" w:rsidP="000D59A9">
      <w:pPr>
        <w:pStyle w:val="Heading4"/>
      </w:pPr>
    </w:p>
    <w:p w:rsidR="008F00F1" w:rsidRDefault="006514E9" w:rsidP="006514E9">
      <w:pPr>
        <w:pStyle w:val="Heading3"/>
      </w:pPr>
      <w:r>
        <w:lastRenderedPageBreak/>
        <w:t>1ar pc not key</w:t>
      </w:r>
    </w:p>
    <w:p w:rsidR="008F051C" w:rsidRDefault="008F051C" w:rsidP="008F051C">
      <w:pPr>
        <w:pStyle w:val="Heading4"/>
      </w:pPr>
      <w:r>
        <w:t xml:space="preserve">Obama absent on the issue pc not key </w:t>
      </w:r>
    </w:p>
    <w:p w:rsidR="008F051C" w:rsidRDefault="008F051C" w:rsidP="008F051C">
      <w:r w:rsidRPr="00FF6140">
        <w:rPr>
          <w:rStyle w:val="StyleStyleBold12pt"/>
        </w:rPr>
        <w:t>Fox News</w:t>
      </w:r>
      <w:r>
        <w:t>, 9-12, 12, http://www.foxnews.com/on-air/on-the-record/2012/09/12/moodys-puts-pressure-congress-debt-deal-most-predictable-crisis-youll-ever-see#ixzz26GDjJCeB</w:t>
      </w:r>
    </w:p>
    <w:p w:rsidR="008F051C" w:rsidRDefault="008F051C" w:rsidP="008F051C"/>
    <w:p w:rsidR="008F051C" w:rsidRDefault="008F051C" w:rsidP="008F051C">
      <w:pPr>
        <w:rPr>
          <w:rStyle w:val="StyleBoldUnderline"/>
        </w:rPr>
      </w:pPr>
      <w:r w:rsidRPr="00FF6140">
        <w:rPr>
          <w:rStyle w:val="StyleStyleBold12pt"/>
        </w:rPr>
        <w:t>***THEIR EVIDENCE BEGINS***</w:t>
      </w:r>
      <w:r>
        <w:t>THUNE: Well, look, I think that there's -- you know, this has to be addressed. And we've been saying for some time that we need a plan. Now, obviously, the Republicans in Congress, particularly the House of Representatives, have passed legislation that would avert the sequestration that would cut so dramatically our military spending. They've also -- and so has the Senate, Republicans, voted on legislation that would extend the tax rates, which is the other element in the fiscal cliff.</w:t>
      </w:r>
      <w:r w:rsidRPr="00FF6140">
        <w:rPr>
          <w:sz w:val="12"/>
        </w:rPr>
        <w:t xml:space="preserve">¶ </w:t>
      </w:r>
      <w:r>
        <w:t xml:space="preserve">So there are steps that are being taken by those of us at least who see this as a very, very serious issue to try and avert what could be a bad crisis starting next year. But I think it's going to take presidential leadership. </w:t>
      </w:r>
      <w:r w:rsidRPr="006514E9">
        <w:rPr>
          <w:rStyle w:val="StyleBoldUnderline"/>
          <w:highlight w:val="yellow"/>
        </w:rPr>
        <w:t>This is something where the president of the U</w:t>
      </w:r>
      <w:r w:rsidRPr="00FF6140">
        <w:rPr>
          <w:rStyle w:val="StyleBoldUnderline"/>
        </w:rPr>
        <w:t xml:space="preserve">nited </w:t>
      </w:r>
      <w:r w:rsidRPr="006514E9">
        <w:rPr>
          <w:rStyle w:val="StyleBoldUnderline"/>
          <w:highlight w:val="yellow"/>
        </w:rPr>
        <w:t>S</w:t>
      </w:r>
      <w:r w:rsidRPr="00FF6140">
        <w:rPr>
          <w:rStyle w:val="StyleBoldUnderline"/>
        </w:rPr>
        <w:t xml:space="preserve">tates </w:t>
      </w:r>
      <w:r w:rsidRPr="006514E9">
        <w:rPr>
          <w:rStyle w:val="StyleBoldUnderline"/>
          <w:highlight w:val="yellow"/>
        </w:rPr>
        <w:t>has got to step forward</w:t>
      </w:r>
      <w:r w:rsidRPr="00FF6140">
        <w:rPr>
          <w:rStyle w:val="StyleBoldUnderline"/>
        </w:rPr>
        <w:t xml:space="preserve"> </w:t>
      </w:r>
      <w:r w:rsidRPr="006514E9">
        <w:rPr>
          <w:rStyle w:val="StyleBoldUnderline"/>
          <w:highlight w:val="yellow"/>
        </w:rPr>
        <w:t>and put forward a plan</w:t>
      </w:r>
      <w:r>
        <w:t xml:space="preserve">. His budget last year was so disregarded by Congress that it got defeated 97 to 0 in the United States Senate. It </w:t>
      </w:r>
      <w:r w:rsidRPr="006514E9">
        <w:t>wasn't a serious, meaningful attempt to get at this problem. And the problem worsens by the day. I mean, it...</w:t>
      </w:r>
      <w:r w:rsidRPr="006514E9">
        <w:rPr>
          <w:sz w:val="12"/>
        </w:rPr>
        <w:t xml:space="preserve">¶ </w:t>
      </w:r>
      <w:r w:rsidRPr="006514E9">
        <w:t xml:space="preserve">VAN SUSTEREN: Well, </w:t>
      </w:r>
      <w:r w:rsidRPr="006514E9">
        <w:rPr>
          <w:rStyle w:val="StyleBoldUnderline"/>
          <w:highlight w:val="yellow"/>
        </w:rPr>
        <w:t>but for the</w:t>
      </w:r>
      <w:r w:rsidRPr="006514E9">
        <w:rPr>
          <w:rStyle w:val="StyleBoldUnderline"/>
        </w:rPr>
        <w:t xml:space="preserve"> </w:t>
      </w:r>
      <w:r w:rsidRPr="006514E9">
        <w:rPr>
          <w:rStyle w:val="StyleBoldUnderline"/>
          <w:highlight w:val="yellow"/>
        </w:rPr>
        <w:t>life of me, it's, like, where is he? I mean, if he's got to show leadership</w:t>
      </w:r>
      <w:r>
        <w:t xml:space="preserve"> -- I mean, like, I realize there's a logjam on Capitol Hill. I realize the Senate's run by the Democrats and the House by the Republicans. But there is -- there is a logjam. It's costing all of us, you know, money every single day</w:t>
      </w:r>
      <w:r w:rsidRPr="00FF6140">
        <w:rPr>
          <w:rStyle w:val="Heading4Char"/>
        </w:rPr>
        <w:t>.***THEIR EVIDENCE ENDS***</w:t>
      </w:r>
      <w:r w:rsidRPr="00FF6140">
        <w:rPr>
          <w:sz w:val="12"/>
        </w:rPr>
        <w:t xml:space="preserve">¶ </w:t>
      </w:r>
      <w:r>
        <w:t xml:space="preserve">You know, why -- </w:t>
      </w:r>
      <w:proofErr w:type="spellStart"/>
      <w:r w:rsidRPr="006514E9">
        <w:rPr>
          <w:rStyle w:val="StyleBoldUnderline"/>
          <w:highlight w:val="yellow"/>
        </w:rPr>
        <w:t>why</w:t>
      </w:r>
      <w:proofErr w:type="spellEnd"/>
      <w:r w:rsidRPr="006514E9">
        <w:rPr>
          <w:rStyle w:val="StyleBoldUnderline"/>
          <w:highlight w:val="yellow"/>
        </w:rPr>
        <w:t xml:space="preserve"> do you think</w:t>
      </w:r>
      <w:r w:rsidRPr="006514E9">
        <w:rPr>
          <w:highlight w:val="yellow"/>
        </w:rPr>
        <w:t xml:space="preserve"> -- </w:t>
      </w:r>
      <w:r w:rsidRPr="006514E9">
        <w:rPr>
          <w:rStyle w:val="StyleBoldUnderline"/>
          <w:highlight w:val="yellow"/>
        </w:rPr>
        <w:t>he</w:t>
      </w:r>
      <w:r w:rsidRPr="00FF6140">
        <w:rPr>
          <w:rStyle w:val="StyleBoldUnderline"/>
        </w:rPr>
        <w:t xml:space="preserve"> </w:t>
      </w:r>
      <w:r w:rsidRPr="006514E9">
        <w:rPr>
          <w:rStyle w:val="StyleBoldUnderline"/>
          <w:highlight w:val="yellow"/>
        </w:rPr>
        <w:t>won't come here and talk to me, but why isn't he here in Washington, pounding the heads in</w:t>
      </w:r>
      <w:r w:rsidRPr="00FF6140">
        <w:rPr>
          <w:rStyle w:val="StyleBoldUnderline"/>
        </w:rPr>
        <w:t xml:space="preserve"> the Senate </w:t>
      </w:r>
      <w:r w:rsidRPr="006514E9">
        <w:rPr>
          <w:rStyle w:val="StyleBoldUnderline"/>
          <w:highlight w:val="yellow"/>
        </w:rPr>
        <w:t>and</w:t>
      </w:r>
      <w:r w:rsidRPr="00FF6140">
        <w:rPr>
          <w:rStyle w:val="StyleBoldUnderline"/>
        </w:rPr>
        <w:t xml:space="preserve"> pounding the heads in </w:t>
      </w:r>
      <w:r w:rsidRPr="006514E9">
        <w:rPr>
          <w:rStyle w:val="StyleBoldUnderline"/>
          <w:highlight w:val="yellow"/>
        </w:rPr>
        <w:t>the House?</w:t>
      </w:r>
    </w:p>
    <w:p w:rsidR="000022F2" w:rsidRDefault="000022F2" w:rsidP="00D17C4E"/>
    <w:p w:rsidR="003B3886" w:rsidRDefault="003B3886" w:rsidP="003B3886">
      <w:pPr>
        <w:pStyle w:val="Heading4"/>
      </w:pPr>
      <w:r>
        <w:t xml:space="preserve">8% risk of an internal link </w:t>
      </w:r>
    </w:p>
    <w:p w:rsidR="003B3886" w:rsidRDefault="003B3886" w:rsidP="003B3886">
      <w:pPr>
        <w:rPr>
          <w:sz w:val="16"/>
        </w:rPr>
      </w:pPr>
      <w:r>
        <w:rPr>
          <w:b/>
          <w:bCs/>
        </w:rPr>
        <w:t xml:space="preserve">Beckman et al 11 </w:t>
      </w:r>
      <w:r>
        <w:rPr>
          <w:bCs/>
        </w:rPr>
        <w:t>[</w:t>
      </w:r>
      <w:r>
        <w:rPr>
          <w:bCs/>
          <w:sz w:val="16"/>
        </w:rPr>
        <w:t>M</w:t>
      </w:r>
      <w:r>
        <w:rPr>
          <w:sz w:val="16"/>
        </w:rPr>
        <w:t xml:space="preserve">atthew Professor of Political Science at UC Irvine, Opportunism in Polarization, Presidential Studies Quarterly; Sep 2011; 41, 3] </w:t>
      </w:r>
    </w:p>
    <w:p w:rsidR="003B3886" w:rsidRDefault="003B3886" w:rsidP="003B3886">
      <w:pPr>
        <w:rPr>
          <w:sz w:val="16"/>
        </w:rPr>
      </w:pPr>
      <w:r>
        <w:rPr>
          <w:u w:val="single"/>
        </w:rPr>
        <w:t>The</w:t>
      </w:r>
      <w:r>
        <w:rPr>
          <w:sz w:val="16"/>
        </w:rPr>
        <w:t xml:space="preserve"> final </w:t>
      </w:r>
      <w:r>
        <w:rPr>
          <w:u w:val="single"/>
        </w:rPr>
        <w:t>important piece</w:t>
      </w:r>
      <w:r>
        <w:rPr>
          <w:sz w:val="16"/>
        </w:rPr>
        <w:t xml:space="preserve"> </w:t>
      </w:r>
      <w:r>
        <w:rPr>
          <w:u w:val="single"/>
        </w:rPr>
        <w:t>in our</w:t>
      </w:r>
      <w:r>
        <w:rPr>
          <w:sz w:val="16"/>
        </w:rPr>
        <w:t xml:space="preserve"> theoretical </w:t>
      </w:r>
      <w:r>
        <w:rPr>
          <w:u w:val="single"/>
        </w:rPr>
        <w:t>model</w:t>
      </w:r>
      <w:r>
        <w:rPr>
          <w:sz w:val="16"/>
        </w:rPr>
        <w:t>—</w:t>
      </w:r>
      <w:r>
        <w:rPr>
          <w:u w:val="single"/>
        </w:rPr>
        <w:t>presidents' political capital</w:t>
      </w:r>
      <w:r>
        <w:rPr>
          <w:sz w:val="16"/>
        </w:rPr>
        <w:t>— also finds support in these analyses, though the results here are less reliable</w:t>
      </w:r>
      <w:r>
        <w:rPr>
          <w:u w:val="single"/>
        </w:rPr>
        <w:t>.</w:t>
      </w:r>
      <w:r>
        <w:rPr>
          <w:sz w:val="16"/>
        </w:rPr>
        <w:t xml:space="preserve"> </w:t>
      </w:r>
      <w:r w:rsidRPr="00AF5B4A">
        <w:rPr>
          <w:highlight w:val="yellow"/>
          <w:u w:val="single"/>
        </w:rPr>
        <w:t>Presidents</w:t>
      </w:r>
      <w:r w:rsidRPr="00AF5B4A">
        <w:rPr>
          <w:sz w:val="16"/>
          <w:highlight w:val="yellow"/>
        </w:rPr>
        <w:t xml:space="preserve"> </w:t>
      </w:r>
      <w:r w:rsidRPr="00AF5B4A">
        <w:rPr>
          <w:highlight w:val="yellow"/>
          <w:u w:val="single"/>
        </w:rPr>
        <w:t xml:space="preserve">operating under the specter of </w:t>
      </w:r>
      <w:r w:rsidRPr="00AF5B4A">
        <w:rPr>
          <w:b/>
          <w:highlight w:val="yellow"/>
          <w:u w:val="single"/>
        </w:rPr>
        <w:t>strong economy</w:t>
      </w:r>
      <w:r w:rsidRPr="00AF5B4A">
        <w:rPr>
          <w:highlight w:val="yellow"/>
          <w:u w:val="single"/>
        </w:rPr>
        <w:t xml:space="preserve"> and </w:t>
      </w:r>
      <w:r w:rsidRPr="00AF5B4A">
        <w:rPr>
          <w:b/>
          <w:highlight w:val="yellow"/>
          <w:u w:val="single"/>
        </w:rPr>
        <w:t>high approval ratings</w:t>
      </w:r>
      <w:r>
        <w:rPr>
          <w:u w:val="single"/>
        </w:rPr>
        <w:t xml:space="preserve"> get an important</w:t>
      </w:r>
      <w:r>
        <w:rPr>
          <w:sz w:val="16"/>
        </w:rPr>
        <w:t xml:space="preserve">, </w:t>
      </w:r>
      <w:r>
        <w:rPr>
          <w:u w:val="single"/>
        </w:rPr>
        <w:t>albeit moderate, increase in their chances for prevailing on "key" Senate roll</w:t>
      </w:r>
      <w:r>
        <w:rPr>
          <w:sz w:val="16"/>
        </w:rPr>
        <w:t>-</w:t>
      </w:r>
      <w:r>
        <w:rPr>
          <w:u w:val="single"/>
        </w:rPr>
        <w:t>call votes</w:t>
      </w:r>
      <w:r>
        <w:rPr>
          <w:sz w:val="16"/>
        </w:rPr>
        <w:t xml:space="preserve"> (b = .10, se = .06, p &lt; .10). Figure 4 displays </w:t>
      </w:r>
      <w:r>
        <w:rPr>
          <w:u w:val="single"/>
        </w:rPr>
        <w:t>the substantive implications</w:t>
      </w:r>
      <w:r>
        <w:rPr>
          <w:sz w:val="16"/>
        </w:rPr>
        <w:t xml:space="preserve"> </w:t>
      </w:r>
      <w:r>
        <w:rPr>
          <w:u w:val="single"/>
        </w:rPr>
        <w:t>of these results</w:t>
      </w:r>
      <w:r>
        <w:rPr>
          <w:sz w:val="16"/>
        </w:rPr>
        <w:t xml:space="preserve"> in the context of polarization, showing that </w:t>
      </w:r>
      <w:r w:rsidRPr="00AF5B4A">
        <w:rPr>
          <w:highlight w:val="yellow"/>
          <w:u w:val="single"/>
        </w:rPr>
        <w:t>going from the lower third of political capital to the upper third increases</w:t>
      </w:r>
      <w:r>
        <w:rPr>
          <w:u w:val="single"/>
        </w:rPr>
        <w:t xml:space="preserve"> presidents' </w:t>
      </w:r>
      <w:r w:rsidRPr="00AF5B4A">
        <w:rPr>
          <w:highlight w:val="yellow"/>
          <w:u w:val="single"/>
        </w:rPr>
        <w:t xml:space="preserve">chances for success by </w:t>
      </w:r>
      <w:r w:rsidRPr="00AF5B4A">
        <w:rPr>
          <w:b/>
          <w:highlight w:val="yellow"/>
          <w:u w:val="single"/>
          <w:bdr w:val="single" w:sz="4" w:space="0" w:color="auto" w:frame="1"/>
        </w:rPr>
        <w:t>8 percentage points</w:t>
      </w:r>
      <w:r>
        <w:rPr>
          <w:sz w:val="16"/>
        </w:rPr>
        <w:t xml:space="preserve"> (in a setting like 2008). </w:t>
      </w:r>
      <w:r>
        <w:rPr>
          <w:u w:val="single"/>
        </w:rPr>
        <w:t xml:space="preserve">Thus, </w:t>
      </w:r>
      <w:r w:rsidRPr="00AF5B4A">
        <w:rPr>
          <w:highlight w:val="yellow"/>
          <w:u w:val="single"/>
        </w:rPr>
        <w:t>political capital's impact does</w:t>
      </w:r>
      <w:r w:rsidRPr="00AF5B4A">
        <w:rPr>
          <w:sz w:val="16"/>
          <w:highlight w:val="yellow"/>
        </w:rPr>
        <w:t xml:space="preserve"> </w:t>
      </w:r>
      <w:r w:rsidRPr="00AF5B4A">
        <w:rPr>
          <w:highlight w:val="yellow"/>
          <w:u w:val="single"/>
        </w:rPr>
        <w:t xml:space="preserve">provide an </w:t>
      </w:r>
      <w:r w:rsidRPr="00AF5B4A">
        <w:rPr>
          <w:b/>
          <w:highlight w:val="yellow"/>
          <w:u w:val="single"/>
        </w:rPr>
        <w:t>important boost</w:t>
      </w:r>
      <w:r>
        <w:rPr>
          <w:u w:val="single"/>
        </w:rPr>
        <w:t xml:space="preserve"> to presidents' success</w:t>
      </w:r>
      <w:r>
        <w:rPr>
          <w:sz w:val="16"/>
        </w:rPr>
        <w:t xml:space="preserve"> on Capitol Hill, </w:t>
      </w:r>
      <w:r w:rsidRPr="00AF5B4A">
        <w:rPr>
          <w:highlight w:val="yellow"/>
          <w:u w:val="single"/>
        </w:rPr>
        <w:t xml:space="preserve">but it is </w:t>
      </w:r>
      <w:r w:rsidRPr="00AF5B4A">
        <w:rPr>
          <w:b/>
          <w:highlight w:val="yellow"/>
          <w:u w:val="single"/>
        </w:rPr>
        <w:t>certainly not potent enough to overcome basic</w:t>
      </w:r>
      <w:r>
        <w:rPr>
          <w:b/>
          <w:u w:val="single"/>
        </w:rPr>
        <w:t xml:space="preserve"> congressional </w:t>
      </w:r>
      <w:r w:rsidRPr="00AF5B4A">
        <w:rPr>
          <w:b/>
          <w:highlight w:val="yellow"/>
          <w:u w:val="single"/>
        </w:rPr>
        <w:t>realities</w:t>
      </w:r>
      <w:r>
        <w:rPr>
          <w:sz w:val="16"/>
        </w:rPr>
        <w:t>. Political capital is just strong enough to put a presidential thumb on the congressional scales, which often will not matter, but can in close cases.</w:t>
      </w:r>
    </w:p>
    <w:p w:rsidR="003B3886" w:rsidRDefault="003B3886" w:rsidP="003B3886">
      <w:pPr>
        <w:rPr>
          <w:b/>
          <w:sz w:val="16"/>
        </w:rPr>
      </w:pPr>
    </w:p>
    <w:p w:rsidR="003B3886" w:rsidRDefault="003B3886" w:rsidP="003B3886">
      <w:pPr>
        <w:pStyle w:val="Heading4"/>
      </w:pPr>
      <w:r>
        <w:t xml:space="preserve">Systematic research proves </w:t>
      </w:r>
    </w:p>
    <w:p w:rsidR="003B3886" w:rsidRDefault="003B3886" w:rsidP="003B3886">
      <w:pPr>
        <w:rPr>
          <w:sz w:val="16"/>
        </w:rPr>
      </w:pPr>
      <w:r>
        <w:rPr>
          <w:b/>
        </w:rPr>
        <w:t>Edwards, 9</w:t>
      </w:r>
      <w:r>
        <w:t xml:space="preserve"> </w:t>
      </w:r>
      <w:r>
        <w:rPr>
          <w:sz w:val="16"/>
        </w:rPr>
        <w:t>[Distinguished Professor of Political Science at Texas A&amp;M University, holds the George and Julia Blucher Jordan Chair in Presidential Studies and has served as the Olin Professor of American Government at Oxford [George, “The Strategic President”, Printed by the Princeton University Press, pg. 149-150]</w:t>
      </w:r>
    </w:p>
    <w:p w:rsidR="003B3886" w:rsidRDefault="003B3886" w:rsidP="003B3886">
      <w:pPr>
        <w:rPr>
          <w:sz w:val="16"/>
        </w:rPr>
      </w:pPr>
      <w:r>
        <w:rPr>
          <w:sz w:val="16"/>
        </w:rPr>
        <w:t xml:space="preserve">Even presidents who appeared to dominate Congress were actually facilitators rather than directors of change. They understood their own limitations and explicitly took advantage of opportunities in their environments. Working at the margins, they successfully guided legislation through Congress. When their resources diminished, they reverted to the stalemate that usually characterizes presidential-congressional relations. As legendary management expert Peter </w:t>
      </w:r>
      <w:proofErr w:type="spellStart"/>
      <w:r>
        <w:rPr>
          <w:sz w:val="16"/>
        </w:rPr>
        <w:t>Drucker</w:t>
      </w:r>
      <w:proofErr w:type="spellEnd"/>
      <w:r>
        <w:rPr>
          <w:sz w:val="16"/>
        </w:rPr>
        <w:t xml:space="preserve"> put it about Ronald Reagan, "His great strength was not charisma, as is commonly thought, but his awareness and acceptance of exactly what he could and what he could not do."134 These conclusions are consistent with </w:t>
      </w:r>
      <w:r w:rsidRPr="00AF5B4A">
        <w:rPr>
          <w:rStyle w:val="StyleBoldUnderline"/>
          <w:highlight w:val="yellow"/>
          <w:bdr w:val="single" w:sz="4" w:space="0" w:color="auto" w:frame="1"/>
        </w:rPr>
        <w:t>systematic research</w:t>
      </w:r>
      <w:r>
        <w:rPr>
          <w:sz w:val="16"/>
        </w:rPr>
        <w:t xml:space="preserve"> by Jon Bond, Richard Fleisher, and B. Dan Wood. </w:t>
      </w:r>
      <w:r>
        <w:rPr>
          <w:u w:val="single"/>
        </w:rPr>
        <w:t>They have focused on determining whether the presidents to</w:t>
      </w:r>
      <w:r>
        <w:rPr>
          <w:sz w:val="16"/>
        </w:rPr>
        <w:t xml:space="preserve"> </w:t>
      </w:r>
      <w:r>
        <w:rPr>
          <w:u w:val="single"/>
        </w:rPr>
        <w:t xml:space="preserve">whom we attribute the greatest </w:t>
      </w:r>
      <w:r>
        <w:rPr>
          <w:u w:val="single"/>
        </w:rPr>
        <w:lastRenderedPageBreak/>
        <w:t>skills in dealing with Congress were more successful in obtaining legislative support for their policies than were other presidents</w:t>
      </w:r>
      <w:r>
        <w:rPr>
          <w:sz w:val="16"/>
        </w:rPr>
        <w:t xml:space="preserve">. After carefully controlling for other influences on congressional voting, they </w:t>
      </w:r>
      <w:r w:rsidRPr="00AF5B4A">
        <w:rPr>
          <w:rStyle w:val="StyleBoldUnderline"/>
          <w:highlight w:val="yellow"/>
        </w:rPr>
        <w:t>found no evidence that</w:t>
      </w:r>
      <w:r>
        <w:rPr>
          <w:sz w:val="16"/>
        </w:rPr>
        <w:t xml:space="preserve"> those </w:t>
      </w:r>
      <w:r w:rsidRPr="00AF5B4A">
        <w:rPr>
          <w:rStyle w:val="StyleBoldUnderline"/>
          <w:highlight w:val="yellow"/>
        </w:rPr>
        <w:t>presidents</w:t>
      </w:r>
      <w:r>
        <w:rPr>
          <w:rStyle w:val="StyleBoldUnderline"/>
        </w:rPr>
        <w:t xml:space="preserve"> who supposedly were the most proficient in persuading</w:t>
      </w:r>
      <w:r>
        <w:rPr>
          <w:rStyle w:val="StyleBoldUnderline"/>
          <w:sz w:val="16"/>
        </w:rPr>
        <w:t xml:space="preserve"> </w:t>
      </w:r>
      <w:r>
        <w:rPr>
          <w:rStyle w:val="StyleBoldUnderline"/>
        </w:rPr>
        <w:t xml:space="preserve">Congress </w:t>
      </w:r>
      <w:r w:rsidRPr="00AF5B4A">
        <w:rPr>
          <w:rStyle w:val="StyleBoldUnderline"/>
          <w:highlight w:val="yellow"/>
        </w:rPr>
        <w:t>were</w:t>
      </w:r>
      <w:r>
        <w:rPr>
          <w:rStyle w:val="StyleBoldUnderline"/>
        </w:rPr>
        <w:t xml:space="preserve"> more </w:t>
      </w:r>
      <w:r w:rsidRPr="00AF5B4A">
        <w:rPr>
          <w:rStyle w:val="StyleBoldUnderline"/>
          <w:highlight w:val="yellow"/>
        </w:rPr>
        <w:t xml:space="preserve">successful </w:t>
      </w:r>
      <w:r>
        <w:rPr>
          <w:rStyle w:val="StyleBoldUnderline"/>
        </w:rPr>
        <w:t>than chief executives with less aptitude</w:t>
      </w:r>
      <w:r>
        <w:rPr>
          <w:u w:val="single"/>
        </w:rPr>
        <w:t xml:space="preserve"> at influencing legislators</w:t>
      </w:r>
      <w:r>
        <w:rPr>
          <w:sz w:val="16"/>
        </w:rPr>
        <w:t xml:space="preserve">.135 </w:t>
      </w:r>
      <w:r>
        <w:rPr>
          <w:rStyle w:val="StyleBoldUnderline"/>
        </w:rPr>
        <w:t>Scholars studying leadership</w:t>
      </w:r>
      <w:r>
        <w:rPr>
          <w:sz w:val="16"/>
        </w:rPr>
        <w:t xml:space="preserve"> within Congress </w:t>
      </w:r>
      <w:r>
        <w:rPr>
          <w:rStyle w:val="StyleBoldUnderline"/>
        </w:rPr>
        <w:t>have reached similar</w:t>
      </w:r>
      <w:r>
        <w:rPr>
          <w:rStyle w:val="StyleBoldUnderline"/>
          <w:sz w:val="16"/>
        </w:rPr>
        <w:t xml:space="preserve"> </w:t>
      </w:r>
      <w:r>
        <w:rPr>
          <w:rStyle w:val="StyleBoldUnderline"/>
        </w:rPr>
        <w:t xml:space="preserve">conclusions </w:t>
      </w:r>
      <w:r>
        <w:rPr>
          <w:u w:val="single"/>
        </w:rPr>
        <w:t xml:space="preserve">about </w:t>
      </w:r>
      <w:r>
        <w:rPr>
          <w:b/>
          <w:u w:val="single"/>
        </w:rPr>
        <w:t>the limits on personal leadership</w:t>
      </w:r>
      <w:r>
        <w:rPr>
          <w:sz w:val="16"/>
        </w:rPr>
        <w:t xml:space="preserve">. Cooper and Brady found that </w:t>
      </w:r>
      <w:r>
        <w:rPr>
          <w:u w:val="single"/>
        </w:rPr>
        <w:t>institutional context is more important than personal leadership skills</w:t>
      </w:r>
      <w:r>
        <w:rPr>
          <w:sz w:val="16"/>
        </w:rPr>
        <w:t xml:space="preserve"> or traits in determining the influence of leaders and that </w:t>
      </w:r>
      <w:r>
        <w:rPr>
          <w:u w:val="single"/>
        </w:rPr>
        <w:t>there is no relationship between leadership style and effectiveness</w:t>
      </w:r>
      <w:r>
        <w:rPr>
          <w:sz w:val="16"/>
        </w:rPr>
        <w:t xml:space="preserve">.136 Presidential </w:t>
      </w:r>
      <w:r>
        <w:rPr>
          <w:u w:val="single"/>
        </w:rPr>
        <w:t>legislative leadership operates in an</w:t>
      </w:r>
      <w:r>
        <w:rPr>
          <w:sz w:val="16"/>
        </w:rPr>
        <w:t xml:space="preserve"> </w:t>
      </w:r>
      <w:r>
        <w:rPr>
          <w:u w:val="single"/>
        </w:rPr>
        <w:t xml:space="preserve">environment </w:t>
      </w:r>
      <w:r>
        <w:rPr>
          <w:sz w:val="16"/>
        </w:rPr>
        <w:t>largely</w:t>
      </w:r>
      <w:r>
        <w:rPr>
          <w:u w:val="single"/>
        </w:rPr>
        <w:t xml:space="preserve"> </w:t>
      </w:r>
      <w:r>
        <w:rPr>
          <w:b/>
          <w:u w:val="single"/>
        </w:rPr>
        <w:t>beyond the president's control</w:t>
      </w:r>
      <w:r>
        <w:rPr>
          <w:u w:val="single"/>
        </w:rPr>
        <w:t xml:space="preserve"> and must compete with </w:t>
      </w:r>
      <w:r w:rsidRPr="00AF5B4A">
        <w:rPr>
          <w:highlight w:val="yellow"/>
          <w:u w:val="single"/>
        </w:rPr>
        <w:t>other</w:t>
      </w:r>
      <w:r>
        <w:rPr>
          <w:sz w:val="16"/>
        </w:rPr>
        <w:t xml:space="preserve">, </w:t>
      </w:r>
      <w:r>
        <w:rPr>
          <w:u w:val="single"/>
        </w:rPr>
        <w:t xml:space="preserve">more stable </w:t>
      </w:r>
      <w:r w:rsidRPr="00AF5B4A">
        <w:rPr>
          <w:rStyle w:val="StyleBoldUnderline"/>
          <w:highlight w:val="yellow"/>
        </w:rPr>
        <w:t>factors</w:t>
      </w:r>
      <w:r>
        <w:rPr>
          <w:rStyle w:val="StyleBoldUnderline"/>
        </w:rPr>
        <w:t xml:space="preserve"> that </w:t>
      </w:r>
      <w:r w:rsidRPr="00AF5B4A">
        <w:rPr>
          <w:rStyle w:val="StyleBoldUnderline"/>
          <w:highlight w:val="yellow"/>
        </w:rPr>
        <w:t>affect voting</w:t>
      </w:r>
      <w:r>
        <w:rPr>
          <w:rStyle w:val="StyleBoldUnderline"/>
          <w:sz w:val="16"/>
        </w:rPr>
        <w:t xml:space="preserve"> in Congress</w:t>
      </w:r>
      <w:r>
        <w:rPr>
          <w:sz w:val="16"/>
        </w:rPr>
        <w:t xml:space="preserve"> in addition to party. </w:t>
      </w:r>
      <w:r w:rsidRPr="00AF5B4A">
        <w:rPr>
          <w:highlight w:val="yellow"/>
          <w:u w:val="single"/>
        </w:rPr>
        <w:t>These</w:t>
      </w:r>
      <w:r w:rsidRPr="00AF5B4A">
        <w:rPr>
          <w:sz w:val="16"/>
          <w:highlight w:val="yellow"/>
        </w:rPr>
        <w:t xml:space="preserve"> </w:t>
      </w:r>
      <w:r w:rsidRPr="00AF5B4A">
        <w:rPr>
          <w:rStyle w:val="StyleBoldUnderline"/>
          <w:highlight w:val="yellow"/>
        </w:rPr>
        <w:t xml:space="preserve">include </w:t>
      </w:r>
      <w:r w:rsidRPr="00AF5B4A">
        <w:rPr>
          <w:rStyle w:val="StyleBoldUnderline"/>
          <w:highlight w:val="yellow"/>
          <w:bdr w:val="single" w:sz="4" w:space="0" w:color="auto" w:frame="1"/>
        </w:rPr>
        <w:t>ideology</w:t>
      </w:r>
      <w:r w:rsidRPr="00AF5B4A">
        <w:rPr>
          <w:rStyle w:val="StyleBoldUnderline"/>
          <w:highlight w:val="yellow"/>
        </w:rPr>
        <w:t xml:space="preserve">, </w:t>
      </w:r>
      <w:r w:rsidRPr="00AF5B4A">
        <w:rPr>
          <w:rStyle w:val="StyleBoldUnderline"/>
          <w:highlight w:val="yellow"/>
          <w:bdr w:val="single" w:sz="4" w:space="0" w:color="auto" w:frame="1"/>
        </w:rPr>
        <w:t>personal views</w:t>
      </w:r>
      <w:r>
        <w:rPr>
          <w:u w:val="single"/>
        </w:rPr>
        <w:t xml:space="preserve"> and </w:t>
      </w:r>
      <w:r>
        <w:rPr>
          <w:rStyle w:val="StyleBoldUnderline"/>
          <w:bdr w:val="single" w:sz="4" w:space="0" w:color="auto" w:frame="1"/>
        </w:rPr>
        <w:t>commitments</w:t>
      </w:r>
      <w:r>
        <w:rPr>
          <w:u w:val="single"/>
          <w:bdr w:val="single" w:sz="4" w:space="0" w:color="auto" w:frame="1"/>
        </w:rPr>
        <w:t xml:space="preserve"> on </w:t>
      </w:r>
      <w:r w:rsidRPr="00AF5B4A">
        <w:rPr>
          <w:b/>
          <w:highlight w:val="yellow"/>
          <w:u w:val="single"/>
          <w:bdr w:val="single" w:sz="4" w:space="0" w:color="auto" w:frame="1"/>
        </w:rPr>
        <w:t>specific policies</w:t>
      </w:r>
      <w:r w:rsidRPr="00AF5B4A">
        <w:rPr>
          <w:b/>
          <w:highlight w:val="yellow"/>
          <w:u w:val="single"/>
        </w:rPr>
        <w:t>,</w:t>
      </w:r>
      <w:r w:rsidRPr="00AF5B4A">
        <w:rPr>
          <w:b/>
          <w:highlight w:val="yellow"/>
        </w:rPr>
        <w:t xml:space="preserve"> </w:t>
      </w:r>
      <w:r w:rsidRPr="00AF5B4A">
        <w:rPr>
          <w:rStyle w:val="StyleBoldUnderline"/>
          <w:highlight w:val="yellow"/>
        </w:rPr>
        <w:t>and</w:t>
      </w:r>
      <w:r w:rsidRPr="00AF5B4A">
        <w:rPr>
          <w:highlight w:val="yellow"/>
          <w:u w:val="single"/>
        </w:rPr>
        <w:t xml:space="preserve"> </w:t>
      </w:r>
      <w:r>
        <w:rPr>
          <w:u w:val="single"/>
          <w:bdr w:val="single" w:sz="4" w:space="0" w:color="auto" w:frame="1"/>
        </w:rPr>
        <w:t xml:space="preserve">the interests of </w:t>
      </w:r>
      <w:r w:rsidRPr="00AF5B4A">
        <w:rPr>
          <w:rStyle w:val="StyleBoldUnderline"/>
          <w:highlight w:val="yellow"/>
          <w:bdr w:val="single" w:sz="4" w:space="0" w:color="auto" w:frame="1"/>
        </w:rPr>
        <w:t>constituencies</w:t>
      </w:r>
      <w:r w:rsidRPr="00AF5B4A">
        <w:rPr>
          <w:rStyle w:val="StyleBoldUnderline"/>
          <w:sz w:val="16"/>
          <w:highlight w:val="yellow"/>
        </w:rPr>
        <w:t xml:space="preserve">. </w:t>
      </w:r>
      <w:r w:rsidRPr="00AF5B4A">
        <w:rPr>
          <w:rStyle w:val="StyleBoldUnderline"/>
          <w:highlight w:val="yellow"/>
        </w:rPr>
        <w:t>By the time a president tries to exercise influence</w:t>
      </w:r>
      <w:r>
        <w:rPr>
          <w:u w:val="single"/>
        </w:rPr>
        <w:t xml:space="preserve"> on a vote</w:t>
      </w:r>
      <w:r>
        <w:rPr>
          <w:sz w:val="16"/>
        </w:rPr>
        <w:t xml:space="preserve">, </w:t>
      </w:r>
      <w:r>
        <w:rPr>
          <w:u w:val="single"/>
        </w:rPr>
        <w:t xml:space="preserve">most members of </w:t>
      </w:r>
      <w:r w:rsidRPr="00AF5B4A">
        <w:rPr>
          <w:rStyle w:val="StyleBoldUnderline"/>
          <w:highlight w:val="yellow"/>
        </w:rPr>
        <w:t>Congress have made up their minds</w:t>
      </w:r>
      <w:r w:rsidRPr="00AF5B4A">
        <w:rPr>
          <w:highlight w:val="yellow"/>
          <w:u w:val="single"/>
        </w:rPr>
        <w:t xml:space="preserve"> </w:t>
      </w:r>
      <w:r>
        <w:rPr>
          <w:u w:val="single"/>
        </w:rPr>
        <w:t>on the basis of these other factors</w:t>
      </w:r>
      <w:r>
        <w:rPr>
          <w:sz w:val="16"/>
        </w:rPr>
        <w:t xml:space="preserve">. Thus, </w:t>
      </w:r>
      <w:r>
        <w:rPr>
          <w:u w:val="single"/>
        </w:rPr>
        <w:t xml:space="preserve">a president's legislative </w:t>
      </w:r>
      <w:r w:rsidRPr="00AF5B4A">
        <w:rPr>
          <w:highlight w:val="yellow"/>
          <w:u w:val="single"/>
        </w:rPr>
        <w:t>leadership is</w:t>
      </w:r>
      <w:r>
        <w:rPr>
          <w:u w:val="single"/>
        </w:rPr>
        <w:t xml:space="preserve"> likely to be </w:t>
      </w:r>
      <w:r w:rsidRPr="00AF5B4A">
        <w:rPr>
          <w:highlight w:val="yellow"/>
          <w:u w:val="single"/>
        </w:rPr>
        <w:t>critical only for those</w:t>
      </w:r>
      <w:r w:rsidRPr="00AF5B4A">
        <w:rPr>
          <w:sz w:val="16"/>
          <w:highlight w:val="yellow"/>
        </w:rPr>
        <w:t xml:space="preserve"> </w:t>
      </w:r>
      <w:r w:rsidRPr="00AF5B4A">
        <w:rPr>
          <w:rStyle w:val="StyleBoldUnderline"/>
          <w:highlight w:val="yellow"/>
        </w:rPr>
        <w:t>members</w:t>
      </w:r>
      <w:r>
        <w:rPr>
          <w:rStyle w:val="StyleBoldUnderline"/>
        </w:rPr>
        <w:t xml:space="preserve"> of Congress </w:t>
      </w:r>
      <w:r w:rsidRPr="00AF5B4A">
        <w:rPr>
          <w:rStyle w:val="StyleBoldUnderline"/>
          <w:highlight w:val="yellow"/>
        </w:rPr>
        <w:t>who remain open</w:t>
      </w:r>
      <w:r w:rsidRPr="00AF5B4A">
        <w:rPr>
          <w:highlight w:val="yellow"/>
          <w:u w:val="single"/>
        </w:rPr>
        <w:t xml:space="preserve"> </w:t>
      </w:r>
      <w:r>
        <w:rPr>
          <w:u w:val="single"/>
        </w:rPr>
        <w:t>to conversion</w:t>
      </w:r>
      <w:r>
        <w:rPr>
          <w:sz w:val="16"/>
        </w:rPr>
        <w:t xml:space="preserve"> </w:t>
      </w:r>
      <w:r>
        <w:rPr>
          <w:rStyle w:val="StyleBoldUnderline"/>
          <w:sz w:val="16"/>
        </w:rPr>
        <w:t>after other influences have had</w:t>
      </w:r>
      <w:r>
        <w:rPr>
          <w:sz w:val="16"/>
        </w:rPr>
        <w:t xml:space="preserve"> their </w:t>
      </w:r>
      <w:r>
        <w:rPr>
          <w:rStyle w:val="StyleBoldUnderline"/>
          <w:sz w:val="16"/>
        </w:rPr>
        <w:t>impact</w:t>
      </w:r>
      <w:r>
        <w:rPr>
          <w:sz w:val="16"/>
        </w:rPr>
        <w:t xml:space="preserve">. </w:t>
      </w:r>
      <w:r>
        <w:rPr>
          <w:u w:val="single"/>
        </w:rPr>
        <w:t xml:space="preserve">Although </w:t>
      </w:r>
      <w:r w:rsidRPr="00AF5B4A">
        <w:rPr>
          <w:highlight w:val="yellow"/>
          <w:u w:val="single"/>
        </w:rPr>
        <w:t>the size</w:t>
      </w:r>
      <w:r>
        <w:rPr>
          <w:sz w:val="16"/>
        </w:rPr>
        <w:t xml:space="preserve"> and composition </w:t>
      </w:r>
      <w:r w:rsidRPr="00AF5B4A">
        <w:rPr>
          <w:highlight w:val="yellow"/>
          <w:u w:val="single"/>
        </w:rPr>
        <w:t>of this group</w:t>
      </w:r>
      <w:r>
        <w:rPr>
          <w:sz w:val="16"/>
        </w:rPr>
        <w:t xml:space="preserve"> </w:t>
      </w:r>
      <w:r>
        <w:rPr>
          <w:u w:val="single"/>
        </w:rPr>
        <w:t>varies from issue to</w:t>
      </w:r>
      <w:r>
        <w:rPr>
          <w:sz w:val="16"/>
        </w:rPr>
        <w:t xml:space="preserve"> </w:t>
      </w:r>
      <w:r>
        <w:rPr>
          <w:u w:val="single"/>
        </w:rPr>
        <w:t>issue</w:t>
      </w:r>
      <w:r>
        <w:rPr>
          <w:sz w:val="16"/>
        </w:rPr>
        <w:t xml:space="preserve">, </w:t>
      </w:r>
      <w:r>
        <w:rPr>
          <w:u w:val="single"/>
        </w:rPr>
        <w:t xml:space="preserve">it </w:t>
      </w:r>
      <w:r w:rsidRPr="00AF5B4A">
        <w:rPr>
          <w:rStyle w:val="Emphasis"/>
          <w:rFonts w:cs="Times New Roman"/>
          <w:highlight w:val="yellow"/>
        </w:rPr>
        <w:t>will</w:t>
      </w:r>
      <w:r>
        <w:rPr>
          <w:rStyle w:val="Emphasis"/>
          <w:rFonts w:cs="Times New Roman"/>
        </w:rPr>
        <w:t xml:space="preserve"> almost </w:t>
      </w:r>
      <w:r w:rsidRPr="00AF5B4A">
        <w:rPr>
          <w:rStyle w:val="Emphasis"/>
          <w:rFonts w:cs="Times New Roman"/>
          <w:b w:val="0"/>
          <w:highlight w:val="yellow"/>
        </w:rPr>
        <w:t>always be a minority</w:t>
      </w:r>
      <w:r>
        <w:rPr>
          <w:sz w:val="16"/>
        </w:rPr>
        <w:t xml:space="preserve"> in each chamber.</w:t>
      </w:r>
    </w:p>
    <w:p w:rsidR="003B3886" w:rsidRDefault="003B3886" w:rsidP="003B3886">
      <w:pPr>
        <w:rPr>
          <w:b/>
        </w:rPr>
      </w:pPr>
    </w:p>
    <w:p w:rsidR="003B3886" w:rsidRDefault="003B3886" w:rsidP="003B3886">
      <w:pPr>
        <w:pStyle w:val="Heading4"/>
      </w:pPr>
      <w:r>
        <w:t xml:space="preserve">And, disregard evidence by </w:t>
      </w:r>
      <w:r>
        <w:rPr>
          <w:rFonts w:eastAsia="Calibri"/>
        </w:rPr>
        <w:t>journalists</w:t>
      </w:r>
      <w:r>
        <w:t xml:space="preserve"> – issues are </w:t>
      </w:r>
      <w:r>
        <w:rPr>
          <w:u w:val="single"/>
        </w:rPr>
        <w:t>compartmentalized</w:t>
      </w:r>
      <w:r>
        <w:t xml:space="preserve"> </w:t>
      </w:r>
    </w:p>
    <w:p w:rsidR="003B3886" w:rsidRDefault="003B3886" w:rsidP="003B3886">
      <w:r>
        <w:rPr>
          <w:b/>
        </w:rPr>
        <w:t>Dickinson, 09</w:t>
      </w:r>
      <w:r>
        <w:t xml:space="preserve"> </w:t>
      </w:r>
      <w:r>
        <w:rPr>
          <w:sz w:val="16"/>
        </w:rPr>
        <w:t xml:space="preserve">[5/26/09, Matthew, professor of political science at Middlebury College taught previously at Harvard University, “Presidential Power: A </w:t>
      </w:r>
      <w:proofErr w:type="spellStart"/>
      <w:r>
        <w:rPr>
          <w:sz w:val="16"/>
        </w:rPr>
        <w:t>NonPartisan</w:t>
      </w:r>
      <w:proofErr w:type="spellEnd"/>
      <w:r>
        <w:rPr>
          <w:sz w:val="16"/>
        </w:rPr>
        <w:t xml:space="preserve"> Analysis of Presidential Politics, “Sotomayor, Obama and Presidential Power,” </w:t>
      </w:r>
      <w:r w:rsidRPr="00425A10">
        <w:rPr>
          <w:sz w:val="16"/>
        </w:rPr>
        <w:t>http://blogs.middlebury.edu/presidentialpower/2009/05/26/sotamayor-obama-and-presidential-power/</w:t>
      </w:r>
      <w:r>
        <w:rPr>
          <w:sz w:val="16"/>
        </w:rPr>
        <w:t xml:space="preserve">] </w:t>
      </w:r>
    </w:p>
    <w:p w:rsidR="003B3886" w:rsidRDefault="003B3886" w:rsidP="003B3886">
      <w:pPr>
        <w:rPr>
          <w:sz w:val="16"/>
        </w:rPr>
      </w:pPr>
      <w:r>
        <w:rPr>
          <w:sz w:val="16"/>
        </w:rPr>
        <w:t xml:space="preserve">What is of more interest to me, however, is what her selection reveals about the basis of presidential power.  </w:t>
      </w:r>
      <w:r>
        <w:rPr>
          <w:u w:val="single"/>
        </w:rPr>
        <w:t>Political scientists</w:t>
      </w:r>
      <w:r>
        <w:rPr>
          <w:sz w:val="16"/>
        </w:rPr>
        <w:t xml:space="preserve">, like baseball writers evaluating hitters, </w:t>
      </w:r>
      <w:r>
        <w:rPr>
          <w:u w:val="single"/>
        </w:rPr>
        <w:t>have devised</w:t>
      </w:r>
      <w:r>
        <w:rPr>
          <w:sz w:val="16"/>
        </w:rPr>
        <w:t xml:space="preserve"> numerous </w:t>
      </w:r>
      <w:r>
        <w:rPr>
          <w:u w:val="single"/>
        </w:rPr>
        <w:t>means of measuring a president’s influence</w:t>
      </w:r>
      <w:r>
        <w:rPr>
          <w:sz w:val="16"/>
        </w:rPr>
        <w:t xml:space="preserve"> in Congress.  I will devote a separate post to discussing these, but in brief, </w:t>
      </w:r>
      <w:r>
        <w:rPr>
          <w:u w:val="single"/>
        </w:rPr>
        <w:t>they</w:t>
      </w:r>
      <w:r>
        <w:rPr>
          <w:sz w:val="16"/>
        </w:rPr>
        <w:t xml:space="preserve"> often </w:t>
      </w:r>
      <w:r>
        <w:rPr>
          <w:u w:val="single"/>
        </w:rPr>
        <w:t>center on</w:t>
      </w:r>
      <w:r>
        <w:rPr>
          <w:sz w:val="16"/>
        </w:rPr>
        <w:t xml:space="preserve"> the creation of </w:t>
      </w:r>
      <w:r>
        <w:rPr>
          <w:u w:val="single"/>
        </w:rPr>
        <w:t xml:space="preserve">legislative “box scores” designed to measure </w:t>
      </w:r>
      <w:r w:rsidRPr="00AF5B4A">
        <w:rPr>
          <w:highlight w:val="yellow"/>
          <w:u w:val="single"/>
        </w:rPr>
        <w:t>how many times a</w:t>
      </w:r>
      <w:r>
        <w:rPr>
          <w:u w:val="single"/>
        </w:rPr>
        <w:t xml:space="preserve"> president’s </w:t>
      </w:r>
      <w:r>
        <w:rPr>
          <w:b/>
          <w:u w:val="single"/>
        </w:rPr>
        <w:t xml:space="preserve">preferred </w:t>
      </w:r>
      <w:r w:rsidRPr="00AF5B4A">
        <w:rPr>
          <w:b/>
          <w:highlight w:val="yellow"/>
          <w:u w:val="single"/>
        </w:rPr>
        <w:t>piece of legislation</w:t>
      </w:r>
      <w:r>
        <w:rPr>
          <w:u w:val="single"/>
        </w:rPr>
        <w:t>,</w:t>
      </w:r>
      <w:r>
        <w:rPr>
          <w:sz w:val="16"/>
        </w:rPr>
        <w:t xml:space="preserve"> or nominee to the executive branch or the courts, </w:t>
      </w:r>
      <w:r w:rsidRPr="00AF5B4A">
        <w:rPr>
          <w:highlight w:val="yellow"/>
          <w:u w:val="single"/>
        </w:rPr>
        <w:t>is approved</w:t>
      </w:r>
      <w:r>
        <w:rPr>
          <w:sz w:val="16"/>
        </w:rPr>
        <w:t xml:space="preserve"> by Congress.  That is, how many pieces of legislation that the president supports actually pass Congress? How often do members of Congress vote with the president’s preferences?  How often is a president’s policy position supported by roll call outcomes?  </w:t>
      </w:r>
      <w:r w:rsidRPr="00AF5B4A">
        <w:rPr>
          <w:highlight w:val="yellow"/>
          <w:u w:val="single"/>
        </w:rPr>
        <w:t>These measures</w:t>
      </w:r>
      <w:r>
        <w:rPr>
          <w:sz w:val="16"/>
        </w:rPr>
        <w:t xml:space="preserve">, however, </w:t>
      </w:r>
      <w:r w:rsidRPr="00AF5B4A">
        <w:rPr>
          <w:highlight w:val="yellow"/>
          <w:u w:val="single"/>
        </w:rPr>
        <w:t xml:space="preserve">are a </w:t>
      </w:r>
      <w:r w:rsidRPr="00AF5B4A">
        <w:rPr>
          <w:b/>
          <w:highlight w:val="yellow"/>
          <w:u w:val="single"/>
        </w:rPr>
        <w:t>misleading gauge</w:t>
      </w:r>
      <w:r w:rsidRPr="00AF5B4A">
        <w:rPr>
          <w:highlight w:val="yellow"/>
          <w:u w:val="single"/>
        </w:rPr>
        <w:t xml:space="preserve"> of</w:t>
      </w:r>
      <w:r>
        <w:rPr>
          <w:sz w:val="16"/>
        </w:rPr>
        <w:t xml:space="preserve"> </w:t>
      </w:r>
      <w:r>
        <w:rPr>
          <w:i/>
          <w:iCs/>
          <w:u w:val="single"/>
        </w:rPr>
        <w:t>presidential</w:t>
      </w:r>
      <w:r>
        <w:rPr>
          <w:u w:val="single"/>
        </w:rPr>
        <w:t xml:space="preserve"> </w:t>
      </w:r>
      <w:r w:rsidRPr="00AF5B4A">
        <w:rPr>
          <w:highlight w:val="yellow"/>
          <w:u w:val="single"/>
        </w:rPr>
        <w:t>power</w:t>
      </w:r>
      <w:r>
        <w:rPr>
          <w:sz w:val="16"/>
        </w:rPr>
        <w:t xml:space="preserve"> – they are a better indicator of </w:t>
      </w:r>
      <w:r>
        <w:rPr>
          <w:i/>
          <w:iCs/>
          <w:sz w:val="16"/>
        </w:rPr>
        <w:t>congressional</w:t>
      </w:r>
      <w:r>
        <w:rPr>
          <w:sz w:val="16"/>
        </w:rPr>
        <w:t xml:space="preserve"> power.  This is because </w:t>
      </w:r>
      <w:r w:rsidRPr="00AF5B4A">
        <w:rPr>
          <w:highlight w:val="yellow"/>
          <w:u w:val="single"/>
        </w:rPr>
        <w:t>how members of Congress vote</w:t>
      </w:r>
      <w:r>
        <w:rPr>
          <w:u w:val="single"/>
        </w:rPr>
        <w:t xml:space="preserve"> on a</w:t>
      </w:r>
      <w:r>
        <w:rPr>
          <w:sz w:val="16"/>
        </w:rPr>
        <w:t xml:space="preserve"> nominee or </w:t>
      </w:r>
      <w:r>
        <w:rPr>
          <w:u w:val="single"/>
        </w:rPr>
        <w:t xml:space="preserve">legislative item </w:t>
      </w:r>
      <w:r w:rsidRPr="00AF5B4A">
        <w:rPr>
          <w:highlight w:val="yellow"/>
          <w:u w:val="single"/>
        </w:rPr>
        <w:t>is rarely</w:t>
      </w:r>
      <w:r w:rsidRPr="00AF5B4A">
        <w:rPr>
          <w:sz w:val="16"/>
          <w:highlight w:val="yellow"/>
        </w:rPr>
        <w:t xml:space="preserve"> </w:t>
      </w:r>
      <w:r w:rsidRPr="00AF5B4A">
        <w:rPr>
          <w:highlight w:val="yellow"/>
          <w:u w:val="single"/>
        </w:rPr>
        <w:t>influenced by anything a president does</w:t>
      </w:r>
      <w:r>
        <w:rPr>
          <w:sz w:val="16"/>
        </w:rPr>
        <w:t xml:space="preserve">.  </w:t>
      </w:r>
      <w:r w:rsidRPr="00AF5B4A">
        <w:rPr>
          <w:highlight w:val="yellow"/>
          <w:u w:val="single"/>
        </w:rPr>
        <w:t xml:space="preserve">Although </w:t>
      </w:r>
      <w:r w:rsidRPr="00AF5B4A">
        <w:rPr>
          <w:b/>
          <w:highlight w:val="yellow"/>
          <w:u w:val="single"/>
        </w:rPr>
        <w:t>journalists</w:t>
      </w:r>
      <w:r>
        <w:rPr>
          <w:sz w:val="16"/>
        </w:rPr>
        <w:t xml:space="preserve"> (and political scientists) </w:t>
      </w:r>
      <w:r>
        <w:rPr>
          <w:u w:val="single"/>
        </w:rPr>
        <w:t xml:space="preserve">often </w:t>
      </w:r>
      <w:r w:rsidRPr="00AF5B4A">
        <w:rPr>
          <w:highlight w:val="yellow"/>
          <w:u w:val="single"/>
        </w:rPr>
        <w:t>focus on the</w:t>
      </w:r>
      <w:r>
        <w:rPr>
          <w:u w:val="single"/>
        </w:rPr>
        <w:t xml:space="preserve"> legislative “</w:t>
      </w:r>
      <w:r w:rsidRPr="00AF5B4A">
        <w:rPr>
          <w:highlight w:val="yellow"/>
          <w:u w:val="single"/>
        </w:rPr>
        <w:t>endgame</w:t>
      </w:r>
      <w:r>
        <w:rPr>
          <w:u w:val="single"/>
        </w:rPr>
        <w:t>” to gauge presidential influence</w:t>
      </w:r>
      <w:r>
        <w:rPr>
          <w:sz w:val="16"/>
        </w:rPr>
        <w:t xml:space="preserve"> – will the President swing enough votes to get his preferred legislation enacted? – </w:t>
      </w:r>
      <w:proofErr w:type="gramStart"/>
      <w:r w:rsidRPr="00AF5B4A">
        <w:rPr>
          <w:highlight w:val="yellow"/>
          <w:u w:val="single"/>
        </w:rPr>
        <w:t>this</w:t>
      </w:r>
      <w:proofErr w:type="gramEnd"/>
      <w:r w:rsidRPr="00AF5B4A">
        <w:rPr>
          <w:highlight w:val="yellow"/>
          <w:u w:val="single"/>
        </w:rPr>
        <w:t xml:space="preserve"> mistakes an outcome with actual evidence of presidential influence</w:t>
      </w:r>
      <w:r>
        <w:rPr>
          <w:sz w:val="16"/>
        </w:rPr>
        <w:t xml:space="preserve">.  </w:t>
      </w:r>
      <w:r w:rsidRPr="00AF5B4A">
        <w:rPr>
          <w:highlight w:val="yellow"/>
          <w:u w:val="single"/>
        </w:rPr>
        <w:t>Once we control for</w:t>
      </w:r>
      <w:r>
        <w:rPr>
          <w:sz w:val="16"/>
        </w:rPr>
        <w:t xml:space="preserve"> </w:t>
      </w:r>
      <w:r>
        <w:rPr>
          <w:u w:val="single"/>
        </w:rPr>
        <w:t>other factors</w:t>
      </w:r>
      <w:r>
        <w:rPr>
          <w:sz w:val="16"/>
        </w:rPr>
        <w:t xml:space="preserve"> – </w:t>
      </w:r>
      <w:r>
        <w:rPr>
          <w:u w:val="single"/>
        </w:rPr>
        <w:t xml:space="preserve">a member of Congress’ </w:t>
      </w:r>
      <w:r w:rsidRPr="00AF5B4A">
        <w:rPr>
          <w:b/>
          <w:highlight w:val="yellow"/>
          <w:u w:val="single"/>
          <w:bdr w:val="single" w:sz="4" w:space="0" w:color="auto" w:frame="1"/>
        </w:rPr>
        <w:t>ideological</w:t>
      </w:r>
      <w:r w:rsidRPr="00AF5B4A">
        <w:rPr>
          <w:highlight w:val="yellow"/>
          <w:u w:val="single"/>
        </w:rPr>
        <w:t xml:space="preserve"> and </w:t>
      </w:r>
      <w:r w:rsidRPr="00AF5B4A">
        <w:rPr>
          <w:b/>
          <w:highlight w:val="yellow"/>
          <w:u w:val="single"/>
          <w:bdr w:val="single" w:sz="4" w:space="0" w:color="auto" w:frame="1"/>
        </w:rPr>
        <w:t>partisan</w:t>
      </w:r>
      <w:r w:rsidRPr="00AF5B4A">
        <w:rPr>
          <w:highlight w:val="yellow"/>
          <w:u w:val="single"/>
        </w:rPr>
        <w:t xml:space="preserve"> leanings</w:t>
      </w:r>
      <w:r w:rsidRPr="00AF5B4A">
        <w:rPr>
          <w:sz w:val="16"/>
          <w:highlight w:val="yellow"/>
        </w:rPr>
        <w:t xml:space="preserve">, </w:t>
      </w:r>
      <w:r w:rsidRPr="00AF5B4A">
        <w:rPr>
          <w:highlight w:val="yellow"/>
          <w:u w:val="single"/>
        </w:rPr>
        <w:t>the</w:t>
      </w:r>
      <w:r>
        <w:rPr>
          <w:u w:val="single"/>
        </w:rPr>
        <w:t xml:space="preserve"> political </w:t>
      </w:r>
      <w:r w:rsidRPr="00AF5B4A">
        <w:rPr>
          <w:highlight w:val="yellow"/>
          <w:u w:val="single"/>
        </w:rPr>
        <w:t>leanings of her constituency</w:t>
      </w:r>
      <w:r>
        <w:rPr>
          <w:sz w:val="16"/>
        </w:rPr>
        <w:t xml:space="preserve">, </w:t>
      </w:r>
      <w:r>
        <w:rPr>
          <w:u w:val="single"/>
        </w:rPr>
        <w:t>whether she’s up for reelection or not</w:t>
      </w:r>
      <w:r>
        <w:rPr>
          <w:sz w:val="16"/>
        </w:rPr>
        <w:t xml:space="preserve"> – </w:t>
      </w:r>
      <w:r w:rsidRPr="00AF5B4A">
        <w:rPr>
          <w:highlight w:val="yellow"/>
          <w:u w:val="single"/>
        </w:rPr>
        <w:t>we can</w:t>
      </w:r>
      <w:r>
        <w:rPr>
          <w:u w:val="single"/>
        </w:rPr>
        <w:t xml:space="preserve"> usually</w:t>
      </w:r>
      <w:r>
        <w:rPr>
          <w:sz w:val="16"/>
        </w:rPr>
        <w:t xml:space="preserve"> </w:t>
      </w:r>
      <w:r w:rsidRPr="00AF5B4A">
        <w:rPr>
          <w:highlight w:val="yellow"/>
          <w:u w:val="single"/>
        </w:rPr>
        <w:t>predict how</w:t>
      </w:r>
      <w:r>
        <w:rPr>
          <w:u w:val="single"/>
        </w:rPr>
        <w:t xml:space="preserve"> </w:t>
      </w:r>
      <w:r w:rsidRPr="00AF5B4A">
        <w:rPr>
          <w:highlight w:val="yellow"/>
          <w:u w:val="single"/>
        </w:rPr>
        <w:t>she will vote without needing to know</w:t>
      </w:r>
      <w:r>
        <w:rPr>
          <w:u w:val="single"/>
        </w:rPr>
        <w:t xml:space="preserve"> much of anything about </w:t>
      </w:r>
      <w:r w:rsidRPr="00AF5B4A">
        <w:rPr>
          <w:highlight w:val="yellow"/>
          <w:u w:val="single"/>
        </w:rPr>
        <w:t>what the president wants.</w:t>
      </w:r>
      <w:r>
        <w:rPr>
          <w:sz w:val="16"/>
        </w:rPr>
        <w:t xml:space="preserve">  (I am ignoring the importance of a president’s veto power for the moment.)</w:t>
      </w:r>
    </w:p>
    <w:p w:rsidR="003B3886" w:rsidRDefault="003B3886" w:rsidP="003B3886">
      <w:pPr>
        <w:rPr>
          <w:sz w:val="16"/>
        </w:rPr>
      </w:pPr>
      <w:r>
        <w:rPr>
          <w:u w:val="single"/>
        </w:rPr>
        <w:t>Despite the much publicized</w:t>
      </w:r>
      <w:r>
        <w:rPr>
          <w:sz w:val="16"/>
        </w:rPr>
        <w:t xml:space="preserve"> and celebrated </w:t>
      </w:r>
      <w:r>
        <w:rPr>
          <w:u w:val="single"/>
        </w:rPr>
        <w:t>instances of presidential arm-twisting</w:t>
      </w:r>
      <w:r>
        <w:rPr>
          <w:sz w:val="16"/>
        </w:rPr>
        <w:t xml:space="preserve"> during the legislative endgame, then, </w:t>
      </w:r>
      <w:r>
        <w:rPr>
          <w:u w:val="single"/>
        </w:rPr>
        <w:t xml:space="preserve">most </w:t>
      </w:r>
      <w:r w:rsidRPr="00AF5B4A">
        <w:rPr>
          <w:highlight w:val="yellow"/>
          <w:u w:val="single"/>
        </w:rPr>
        <w:t>legislative outcomes don’t depend on</w:t>
      </w:r>
      <w:r w:rsidRPr="00AF5B4A">
        <w:rPr>
          <w:sz w:val="16"/>
          <w:highlight w:val="yellow"/>
        </w:rPr>
        <w:t xml:space="preserve"> </w:t>
      </w:r>
      <w:r w:rsidRPr="00AF5B4A">
        <w:rPr>
          <w:highlight w:val="yellow"/>
          <w:u w:val="single"/>
        </w:rPr>
        <w:t>presidential</w:t>
      </w:r>
      <w:r>
        <w:rPr>
          <w:u w:val="single"/>
        </w:rPr>
        <w:t xml:space="preserve"> </w:t>
      </w:r>
      <w:r w:rsidRPr="00AF5B4A">
        <w:rPr>
          <w:highlight w:val="yellow"/>
          <w:u w:val="single"/>
        </w:rPr>
        <w:t>lobbying</w:t>
      </w:r>
      <w:r>
        <w:rPr>
          <w:sz w:val="16"/>
        </w:rPr>
        <w:t xml:space="preserve">.  But this is not to say that presidents lack influence.  Instead, the primary means by which presidents influence what Congress does is through their ability to determine the alternatives from which Congress must choose.  That is, presidential power is largely </w:t>
      </w:r>
      <w:r>
        <w:rPr>
          <w:i/>
          <w:iCs/>
          <w:sz w:val="16"/>
        </w:rPr>
        <w:t>an exercise in agenda-setting</w:t>
      </w:r>
      <w:r>
        <w:rPr>
          <w:sz w:val="16"/>
        </w:rPr>
        <w:t xml:space="preserve"> – not arm-twisting.   And we see this in the </w:t>
      </w:r>
      <w:proofErr w:type="spellStart"/>
      <w:r>
        <w:rPr>
          <w:sz w:val="16"/>
        </w:rPr>
        <w:t>Sotomayer</w:t>
      </w:r>
      <w:proofErr w:type="spellEnd"/>
      <w:r>
        <w:rPr>
          <w:sz w:val="16"/>
        </w:rPr>
        <w:t xml:space="preserve"> nomination.  Barring a major scandal, she will almost certainly be confirmed to the Supreme Court whether Obama spends the confirmation hearings calling every Senator or instead spends the next few weeks ignoring the Senate debate in order to play Halo III on his Xbox.  That is, how senators decide to vote on Sotomayor will have almost nothing to do with Obama’s lobbying from here on in (or lack thereof).  His real influence has already occurred, in the decision to present Sotomayor as his nominee.</w:t>
      </w:r>
    </w:p>
    <w:p w:rsidR="003B3886" w:rsidRDefault="003B3886" w:rsidP="003B3886">
      <w:pPr>
        <w:rPr>
          <w:b/>
        </w:rPr>
      </w:pPr>
    </w:p>
    <w:p w:rsidR="003B3886" w:rsidRDefault="003B3886" w:rsidP="003B3886">
      <w:pPr>
        <w:pStyle w:val="Heading4"/>
      </w:pPr>
      <w:r>
        <w:t xml:space="preserve">Political capital theory </w:t>
      </w:r>
      <w:r>
        <w:rPr>
          <w:rFonts w:eastAsia="Calibri"/>
        </w:rPr>
        <w:t>isn’t</w:t>
      </w:r>
      <w:r>
        <w:t xml:space="preserve"> true with this congress</w:t>
      </w:r>
    </w:p>
    <w:p w:rsidR="003B3886" w:rsidRDefault="003B3886" w:rsidP="003B3886">
      <w:pPr>
        <w:rPr>
          <w:sz w:val="16"/>
        </w:rPr>
      </w:pPr>
      <w:r>
        <w:rPr>
          <w:b/>
          <w:bCs/>
        </w:rPr>
        <w:t xml:space="preserve">Bouie </w:t>
      </w:r>
      <w:proofErr w:type="gramStart"/>
      <w:r>
        <w:rPr>
          <w:b/>
          <w:bCs/>
        </w:rPr>
        <w:t>11</w:t>
      </w:r>
      <w:r>
        <w:rPr>
          <w:sz w:val="16"/>
        </w:rPr>
        <w:t xml:space="preserve">  -</w:t>
      </w:r>
      <w:proofErr w:type="gramEnd"/>
      <w:r>
        <w:rPr>
          <w:sz w:val="16"/>
        </w:rPr>
        <w:t xml:space="preserve"> </w:t>
      </w:r>
      <w:proofErr w:type="spellStart"/>
      <w:r>
        <w:rPr>
          <w:sz w:val="16"/>
        </w:rPr>
        <w:t>Jamelle</w:t>
      </w:r>
      <w:proofErr w:type="spellEnd"/>
      <w:r>
        <w:rPr>
          <w:sz w:val="16"/>
        </w:rPr>
        <w:t xml:space="preserve">, graduate of the U of Virginia, Writing Fellow for The American Prospect magazine (Political Capital, the American Prospect, </w:t>
      </w:r>
      <w:hyperlink r:id="rId16" w:history="1">
        <w:r>
          <w:rPr>
            <w:rStyle w:val="Hyperlink"/>
          </w:rPr>
          <w:t>http://prospect.org/article/political-capital</w:t>
        </w:r>
      </w:hyperlink>
      <w:r>
        <w:rPr>
          <w:sz w:val="16"/>
        </w:rPr>
        <w:t>, May 5, MCL)</w:t>
      </w:r>
    </w:p>
    <w:p w:rsidR="003B3886" w:rsidRDefault="003B3886" w:rsidP="003B3886">
      <w:pPr>
        <w:rPr>
          <w:sz w:val="16"/>
        </w:rPr>
      </w:pPr>
      <w:r>
        <w:rPr>
          <w:sz w:val="16"/>
        </w:rPr>
        <w:lastRenderedPageBreak/>
        <w:t xml:space="preserve">Unfortunately, </w:t>
      </w:r>
      <w:r w:rsidRPr="00AF5B4A">
        <w:rPr>
          <w:highlight w:val="yellow"/>
          <w:u w:val="single"/>
        </w:rPr>
        <w:t>political capital isn’t</w:t>
      </w:r>
      <w:r>
        <w:rPr>
          <w:sz w:val="16"/>
        </w:rPr>
        <w:t xml:space="preserve"> that </w:t>
      </w:r>
      <w:r w:rsidRPr="00AF5B4A">
        <w:rPr>
          <w:highlight w:val="yellow"/>
          <w:u w:val="single"/>
        </w:rPr>
        <w:t>straightforward</w:t>
      </w:r>
      <w:r w:rsidRPr="00AF5B4A">
        <w:rPr>
          <w:sz w:val="16"/>
          <w:highlight w:val="yellow"/>
        </w:rPr>
        <w:t>.</w:t>
      </w:r>
      <w:r>
        <w:rPr>
          <w:sz w:val="16"/>
        </w:rPr>
        <w:t xml:space="preserve"> As we saw at the beginning of Obama’s presidency, </w:t>
      </w:r>
      <w:r>
        <w:rPr>
          <w:u w:val="single"/>
        </w:rPr>
        <w:t xml:space="preserve">the mere fact of </w:t>
      </w:r>
      <w:r w:rsidRPr="00AF5B4A">
        <w:rPr>
          <w:highlight w:val="yellow"/>
          <w:u w:val="single"/>
        </w:rPr>
        <w:t>popularity</w:t>
      </w:r>
      <w:r>
        <w:rPr>
          <w:sz w:val="16"/>
        </w:rPr>
        <w:t xml:space="preserve"> (or a large congressional majority) </w:t>
      </w:r>
      <w:r w:rsidRPr="00AF5B4A">
        <w:rPr>
          <w:highlight w:val="yellow"/>
          <w:u w:val="single"/>
        </w:rPr>
        <w:t>doesn’t guarantee support</w:t>
      </w:r>
      <w:r>
        <w:rPr>
          <w:u w:val="single"/>
        </w:rPr>
        <w:t xml:space="preserve"> from key members</w:t>
      </w:r>
      <w:r>
        <w:rPr>
          <w:sz w:val="16"/>
        </w:rPr>
        <w:t xml:space="preserve"> of Congress. </w:t>
      </w:r>
      <w:r w:rsidRPr="00AF5B4A">
        <w:rPr>
          <w:highlight w:val="yellow"/>
          <w:u w:val="single"/>
        </w:rPr>
        <w:t>For Obama to</w:t>
      </w:r>
      <w:r>
        <w:rPr>
          <w:u w:val="single"/>
        </w:rPr>
        <w:t xml:space="preserve"> actually </w:t>
      </w:r>
      <w:r w:rsidRPr="00AF5B4A">
        <w:rPr>
          <w:highlight w:val="yellow"/>
          <w:u w:val="single"/>
        </w:rPr>
        <w:t>sign</w:t>
      </w:r>
      <w:r>
        <w:rPr>
          <w:u w:val="single"/>
        </w:rPr>
        <w:t xml:space="preserve"> </w:t>
      </w:r>
      <w:r w:rsidRPr="00AF5B4A">
        <w:rPr>
          <w:highlight w:val="yellow"/>
          <w:u w:val="single"/>
        </w:rPr>
        <w:t>legislation</w:t>
      </w:r>
      <w:r>
        <w:rPr>
          <w:sz w:val="16"/>
        </w:rPr>
        <w:t xml:space="preserve"> to reform the immigration system, provide money for jobs, or reform corporate taxes, </w:t>
      </w:r>
      <w:r w:rsidRPr="00AF5B4A">
        <w:rPr>
          <w:highlight w:val="yellow"/>
          <w:u w:val="single"/>
        </w:rPr>
        <w:t>he needs unified support from his party and</w:t>
      </w:r>
      <w:r>
        <w:rPr>
          <w:u w:val="single"/>
        </w:rPr>
        <w:t xml:space="preserve"> support from a non-trivial number of </w:t>
      </w:r>
      <w:r w:rsidRPr="00AF5B4A">
        <w:rPr>
          <w:highlight w:val="yellow"/>
          <w:u w:val="single"/>
        </w:rPr>
        <w:t>Republicans</w:t>
      </w:r>
      <w:r>
        <w:rPr>
          <w:sz w:val="16"/>
        </w:rPr>
        <w:t xml:space="preserve">. Unfortunately, </w:t>
      </w:r>
      <w:r w:rsidRPr="00AF5B4A">
        <w:rPr>
          <w:iCs/>
          <w:highlight w:val="yellow"/>
          <w:u w:val="single"/>
        </w:rPr>
        <w:t>Republicans</w:t>
      </w:r>
      <w:r>
        <w:rPr>
          <w:iCs/>
          <w:u w:val="single"/>
        </w:rPr>
        <w:t xml:space="preserve"> (and plenty of Democrats) </w:t>
      </w:r>
      <w:r w:rsidRPr="00AF5B4A">
        <w:rPr>
          <w:iCs/>
          <w:highlight w:val="yellow"/>
          <w:u w:val="single"/>
          <w:bdr w:val="single" w:sz="4" w:space="0" w:color="auto" w:frame="1"/>
        </w:rPr>
        <w:t>aren’t interested</w:t>
      </w:r>
      <w:r>
        <w:rPr>
          <w:sz w:val="16"/>
        </w:rPr>
        <w:t xml:space="preserve"> in better immigration laws, fiscal stimulus, or liberal tax reform. </w:t>
      </w:r>
      <w:r w:rsidRPr="00AF5B4A">
        <w:rPr>
          <w:highlight w:val="yellow"/>
          <w:u w:val="single"/>
        </w:rPr>
        <w:t>Absent</w:t>
      </w:r>
      <w:r>
        <w:rPr>
          <w:u w:val="single"/>
        </w:rPr>
        <w:t xml:space="preserve"> substantive </w:t>
      </w:r>
      <w:r w:rsidRPr="00AF5B4A">
        <w:rPr>
          <w:highlight w:val="yellow"/>
          <w:u w:val="single"/>
        </w:rPr>
        <w:t>leverage</w:t>
      </w:r>
      <w:r>
        <w:rPr>
          <w:u w:val="single"/>
        </w:rPr>
        <w:t>—and not just high approval ratings—</w:t>
      </w:r>
      <w:r w:rsidRPr="00AF5B4A">
        <w:rPr>
          <w:highlight w:val="yellow"/>
          <w:u w:val="single"/>
        </w:rPr>
        <w:t>there isn’t much Obama can</w:t>
      </w:r>
      <w:r>
        <w:rPr>
          <w:u w:val="single"/>
        </w:rPr>
        <w:t xml:space="preserve"> do</w:t>
      </w:r>
      <w:r>
        <w:rPr>
          <w:sz w:val="16"/>
        </w:rPr>
        <w:t xml:space="preserve"> to pressure these members (Democrats and Republicans) into supporting his agenda.  Indeed, for liberals who want to see Obama use his political capital, it’s worth noting that </w:t>
      </w:r>
      <w:r w:rsidRPr="00AF5B4A">
        <w:rPr>
          <w:highlight w:val="yellow"/>
          <w:u w:val="single"/>
        </w:rPr>
        <w:t>approval-spikes aren’t</w:t>
      </w:r>
      <w:r>
        <w:rPr>
          <w:u w:val="single"/>
        </w:rPr>
        <w:t xml:space="preserve"> necessarily </w:t>
      </w:r>
      <w:r w:rsidRPr="00AF5B4A">
        <w:rPr>
          <w:highlight w:val="yellow"/>
          <w:u w:val="single"/>
        </w:rPr>
        <w:t>related to</w:t>
      </w:r>
      <w:r>
        <w:rPr>
          <w:u w:val="single"/>
        </w:rPr>
        <w:t xml:space="preserve"> policy </w:t>
      </w:r>
      <w:r w:rsidRPr="00AF5B4A">
        <w:rPr>
          <w:highlight w:val="yellow"/>
          <w:u w:val="single"/>
        </w:rPr>
        <w:t>success</w:t>
      </w:r>
      <w:r>
        <w:rPr>
          <w:sz w:val="16"/>
        </w:rPr>
        <w:t xml:space="preserve">. George </w:t>
      </w:r>
      <w:r>
        <w:rPr>
          <w:u w:val="single"/>
        </w:rPr>
        <w:t>H.W. Bush’s major domestic initiatives came before his massive post-Gulf War approval bump</w:t>
      </w:r>
      <w:r>
        <w:rPr>
          <w:sz w:val="16"/>
        </w:rPr>
        <w:t xml:space="preserve">, and </w:t>
      </w:r>
      <w:r>
        <w:rPr>
          <w:u w:val="single"/>
        </w:rPr>
        <w:t>his final year</w:t>
      </w:r>
      <w:r>
        <w:rPr>
          <w:sz w:val="16"/>
        </w:rPr>
        <w:t xml:space="preserve"> in office </w:t>
      </w:r>
      <w:r>
        <w:rPr>
          <w:u w:val="single"/>
        </w:rPr>
        <w:t xml:space="preserve">saw little </w:t>
      </w:r>
      <w:r>
        <w:rPr>
          <w:sz w:val="16"/>
        </w:rPr>
        <w:t>policy</w:t>
      </w:r>
      <w:r>
        <w:rPr>
          <w:u w:val="single"/>
        </w:rPr>
        <w:t xml:space="preserve"> success</w:t>
      </w:r>
      <w:r>
        <w:rPr>
          <w:sz w:val="16"/>
        </w:rPr>
        <w:t xml:space="preserve">. George W. Bush was able to secure No Child Left Behind, the Homeland Security Act, and the Authorization to Use Military Force in the year following 9/11, but the former two either came with pre-9/11 Democratic support or were Democratic initiatives to begin with.  To repeat an oft-made point, when it comes to domestic policy, </w:t>
      </w:r>
      <w:r>
        <w:rPr>
          <w:u w:val="single"/>
        </w:rPr>
        <w:t xml:space="preserve">the presidency is a limited office with limited resources. </w:t>
      </w:r>
      <w:r w:rsidRPr="00AF5B4A">
        <w:rPr>
          <w:highlight w:val="yellow"/>
          <w:u w:val="single"/>
        </w:rPr>
        <w:t>Popularity</w:t>
      </w:r>
      <w:r>
        <w:rPr>
          <w:sz w:val="16"/>
        </w:rPr>
        <w:t xml:space="preserve"> with the public </w:t>
      </w:r>
      <w:r w:rsidRPr="00AF5B4A">
        <w:rPr>
          <w:highlight w:val="yellow"/>
          <w:u w:val="single"/>
        </w:rPr>
        <w:t>is</w:t>
      </w:r>
      <w:r>
        <w:rPr>
          <w:sz w:val="16"/>
        </w:rPr>
        <w:t xml:space="preserve"> a </w:t>
      </w:r>
      <w:r>
        <w:rPr>
          <w:u w:val="single"/>
        </w:rPr>
        <w:t>necessary</w:t>
      </w:r>
      <w:r>
        <w:rPr>
          <w:sz w:val="16"/>
        </w:rPr>
        <w:t xml:space="preserve"> part of presidential success in Congress, </w:t>
      </w:r>
      <w:r>
        <w:rPr>
          <w:u w:val="single"/>
        </w:rPr>
        <w:t>but</w:t>
      </w:r>
      <w:r>
        <w:rPr>
          <w:sz w:val="16"/>
        </w:rPr>
        <w:t xml:space="preserve"> it’s </w:t>
      </w:r>
      <w:r w:rsidRPr="00AF5B4A">
        <w:rPr>
          <w:highlight w:val="yellow"/>
          <w:u w:val="single"/>
        </w:rPr>
        <w:t>far from sufficient</w:t>
      </w:r>
      <w:r w:rsidRPr="00AF5B4A">
        <w:rPr>
          <w:sz w:val="16"/>
          <w:highlight w:val="yellow"/>
        </w:rPr>
        <w:t>.</w:t>
      </w:r>
      <w:r>
        <w:rPr>
          <w:sz w:val="16"/>
        </w:rPr>
        <w:t xml:space="preserve"> </w:t>
      </w:r>
    </w:p>
    <w:p w:rsidR="003B3886" w:rsidRDefault="003B3886" w:rsidP="003B3886">
      <w:pPr>
        <w:rPr>
          <w:b/>
        </w:rPr>
      </w:pPr>
    </w:p>
    <w:p w:rsidR="003B3886" w:rsidRDefault="003B3886" w:rsidP="003B3886">
      <w:pPr>
        <w:pStyle w:val="Heading4"/>
      </w:pPr>
      <w:r>
        <w:t xml:space="preserve">Outside factors </w:t>
      </w:r>
      <w:r>
        <w:rPr>
          <w:u w:val="single"/>
        </w:rPr>
        <w:t>predetermine</w:t>
      </w:r>
      <w:r>
        <w:t xml:space="preserve"> the agenda</w:t>
      </w:r>
    </w:p>
    <w:p w:rsidR="003B3886" w:rsidRDefault="003B3886" w:rsidP="003B3886">
      <w:pPr>
        <w:rPr>
          <w:sz w:val="16"/>
        </w:rPr>
      </w:pPr>
      <w:r>
        <w:rPr>
          <w:b/>
        </w:rPr>
        <w:t>Beckman, et al, 11</w:t>
      </w:r>
      <w:r>
        <w:t xml:space="preserve"> </w:t>
      </w:r>
      <w:r>
        <w:rPr>
          <w:sz w:val="16"/>
        </w:rPr>
        <w:t xml:space="preserve">[assistant professor of political science at UC Irvine, “Practicing presidential leadership: A model of Presidents’ positive power in U.S. lawmaking”, Journal of Theoretical Politics, 23:3-20] </w:t>
      </w:r>
    </w:p>
    <w:p w:rsidR="003B3886" w:rsidRDefault="003B3886" w:rsidP="003B3886">
      <w:pPr>
        <w:rPr>
          <w:sz w:val="16"/>
        </w:rPr>
      </w:pPr>
      <w:r>
        <w:rPr>
          <w:sz w:val="16"/>
        </w:rPr>
        <w:t xml:space="preserve">For political scientists, however, the resources allocated to formulating and implementing the White House’s lobbying offensive appear puzzling, if not altogether misguided. </w:t>
      </w:r>
      <w:r>
        <w:rPr>
          <w:u w:val="single"/>
        </w:rPr>
        <w:t>Far from highlighting</w:t>
      </w:r>
      <w:r>
        <w:rPr>
          <w:sz w:val="16"/>
        </w:rPr>
        <w:t xml:space="preserve"> </w:t>
      </w:r>
      <w:r>
        <w:rPr>
          <w:u w:val="single"/>
        </w:rPr>
        <w:t>each president’s capacity to marshal legislative proposals through Congress</w:t>
      </w:r>
      <w:r>
        <w:rPr>
          <w:sz w:val="16"/>
        </w:rPr>
        <w:t xml:space="preserve">, </w:t>
      </w:r>
      <w:r w:rsidRPr="00AF5B4A">
        <w:rPr>
          <w:b/>
          <w:highlight w:val="yellow"/>
          <w:u w:val="single"/>
          <w:bdr w:val="single" w:sz="4" w:space="0" w:color="auto" w:frame="1"/>
        </w:rPr>
        <w:t>the prevailing wisdom</w:t>
      </w:r>
      <w:r>
        <w:rPr>
          <w:u w:val="single"/>
        </w:rPr>
        <w:t xml:space="preserve"> now </w:t>
      </w:r>
      <w:r w:rsidRPr="00AF5B4A">
        <w:rPr>
          <w:highlight w:val="yellow"/>
          <w:u w:val="single"/>
        </w:rPr>
        <w:t>stresses contextual factors as</w:t>
      </w:r>
      <w:r w:rsidRPr="00AF5B4A">
        <w:rPr>
          <w:sz w:val="16"/>
          <w:highlight w:val="yellow"/>
        </w:rPr>
        <w:t xml:space="preserve"> </w:t>
      </w:r>
      <w:r w:rsidRPr="00AF5B4A">
        <w:rPr>
          <w:b/>
          <w:highlight w:val="yellow"/>
          <w:u w:val="single"/>
        </w:rPr>
        <w:t>predetermining his agenda’s fate</w:t>
      </w:r>
      <w:r>
        <w:rPr>
          <w:sz w:val="16"/>
        </w:rPr>
        <w:t xml:space="preserve"> on Capitol Hill. </w:t>
      </w:r>
      <w:r w:rsidRPr="00AF5B4A">
        <w:rPr>
          <w:highlight w:val="yellow"/>
          <w:u w:val="single"/>
        </w:rPr>
        <w:t>From</w:t>
      </w:r>
      <w:r>
        <w:rPr>
          <w:sz w:val="16"/>
        </w:rPr>
        <w:t xml:space="preserve"> the particular ‘</w:t>
      </w:r>
      <w:r w:rsidRPr="00AF5B4A">
        <w:rPr>
          <w:highlight w:val="yellow"/>
          <w:u w:val="single"/>
          <w:bdr w:val="single" w:sz="4" w:space="0" w:color="auto" w:frame="1"/>
        </w:rPr>
        <w:t>political time’</w:t>
      </w:r>
      <w:r>
        <w:rPr>
          <w:sz w:val="16"/>
        </w:rPr>
        <w:t xml:space="preserve"> </w:t>
      </w:r>
      <w:r>
        <w:rPr>
          <w:u w:val="single"/>
        </w:rPr>
        <w:t>in which they happen to take office</w:t>
      </w:r>
      <w:r>
        <w:rPr>
          <w:sz w:val="16"/>
        </w:rPr>
        <w:t xml:space="preserve"> (</w:t>
      </w:r>
      <w:proofErr w:type="spellStart"/>
      <w:r>
        <w:rPr>
          <w:sz w:val="16"/>
        </w:rPr>
        <w:t>Skowronek</w:t>
      </w:r>
      <w:proofErr w:type="spellEnd"/>
      <w:r>
        <w:rPr>
          <w:sz w:val="16"/>
        </w:rPr>
        <w:t xml:space="preserve">, 1993) </w:t>
      </w:r>
      <w:r w:rsidRPr="00AF5B4A">
        <w:rPr>
          <w:highlight w:val="yellow"/>
          <w:u w:val="single"/>
        </w:rPr>
        <w:t xml:space="preserve">to </w:t>
      </w:r>
      <w:r w:rsidRPr="00AF5B4A">
        <w:rPr>
          <w:highlight w:val="yellow"/>
          <w:u w:val="single"/>
          <w:bdr w:val="single" w:sz="4" w:space="0" w:color="auto" w:frame="1"/>
        </w:rPr>
        <w:t>the state of the budget</w:t>
      </w:r>
      <w:r>
        <w:rPr>
          <w:sz w:val="16"/>
        </w:rPr>
        <w:t xml:space="preserve"> (Brady and </w:t>
      </w:r>
      <w:proofErr w:type="spellStart"/>
      <w:r>
        <w:rPr>
          <w:sz w:val="16"/>
        </w:rPr>
        <w:t>Volden</w:t>
      </w:r>
      <w:proofErr w:type="spellEnd"/>
      <w:r>
        <w:rPr>
          <w:sz w:val="16"/>
        </w:rPr>
        <w:t xml:space="preserve">, 1998; Peterson, 1990), </w:t>
      </w:r>
      <w:r w:rsidRPr="00AF5B4A">
        <w:rPr>
          <w:highlight w:val="yellow"/>
          <w:u w:val="single"/>
          <w:bdr w:val="single" w:sz="4" w:space="0" w:color="auto" w:frame="1"/>
        </w:rPr>
        <w:t>the</w:t>
      </w:r>
      <w:r>
        <w:rPr>
          <w:u w:val="single"/>
        </w:rPr>
        <w:t xml:space="preserve"> partisan </w:t>
      </w:r>
      <w:r w:rsidRPr="00AF5B4A">
        <w:rPr>
          <w:highlight w:val="yellow"/>
          <w:u w:val="single"/>
          <w:bdr w:val="single" w:sz="4" w:space="0" w:color="auto" w:frame="1"/>
        </w:rPr>
        <w:t>composition of Congress</w:t>
      </w:r>
      <w:r>
        <w:rPr>
          <w:sz w:val="16"/>
        </w:rPr>
        <w:t xml:space="preserve"> (Bond and Fleisher, 1990; Edwards, 1989) (see also Gilmour (1995), </w:t>
      </w:r>
      <w:proofErr w:type="spellStart"/>
      <w:r>
        <w:rPr>
          <w:sz w:val="16"/>
        </w:rPr>
        <w:t>Groseclose</w:t>
      </w:r>
      <w:proofErr w:type="spellEnd"/>
      <w:r>
        <w:rPr>
          <w:sz w:val="16"/>
        </w:rPr>
        <w:t xml:space="preserve"> and McCarty (2001), and Sinclair (2006))</w:t>
      </w:r>
      <w:r>
        <w:rPr>
          <w:u w:val="single"/>
        </w:rPr>
        <w:t xml:space="preserve"> to </w:t>
      </w:r>
      <w:r w:rsidRPr="00AF5B4A">
        <w:rPr>
          <w:highlight w:val="yellow"/>
          <w:u w:val="single"/>
          <w:bdr w:val="single" w:sz="4" w:space="0" w:color="auto" w:frame="1"/>
        </w:rPr>
        <w:t>the preferences of specific</w:t>
      </w:r>
      <w:r>
        <w:rPr>
          <w:u w:val="single"/>
        </w:rPr>
        <w:t xml:space="preserve"> ‘pivotal’ </w:t>
      </w:r>
      <w:r w:rsidRPr="00AF5B4A">
        <w:rPr>
          <w:highlight w:val="yellow"/>
          <w:u w:val="single"/>
          <w:bdr w:val="single" w:sz="4" w:space="0" w:color="auto" w:frame="1"/>
        </w:rPr>
        <w:t>voters</w:t>
      </w:r>
      <w:r>
        <w:rPr>
          <w:sz w:val="16"/>
        </w:rPr>
        <w:t xml:space="preserve"> (Brady and </w:t>
      </w:r>
      <w:proofErr w:type="spellStart"/>
      <w:r>
        <w:rPr>
          <w:sz w:val="16"/>
        </w:rPr>
        <w:t>Volden</w:t>
      </w:r>
      <w:proofErr w:type="spellEnd"/>
      <w:r>
        <w:rPr>
          <w:sz w:val="16"/>
        </w:rPr>
        <w:t xml:space="preserve">, 1998; </w:t>
      </w:r>
      <w:proofErr w:type="spellStart"/>
      <w:r>
        <w:rPr>
          <w:sz w:val="16"/>
        </w:rPr>
        <w:t>Krehbie</w:t>
      </w:r>
      <w:proofErr w:type="spellEnd"/>
      <w:r>
        <w:rPr>
          <w:sz w:val="16"/>
        </w:rPr>
        <w:t xml:space="preserve">, l998), </w:t>
      </w:r>
      <w:r w:rsidRPr="00AF5B4A">
        <w:rPr>
          <w:b/>
          <w:highlight w:val="yellow"/>
          <w:u w:val="single"/>
        </w:rPr>
        <w:t>current research</w:t>
      </w:r>
      <w:r w:rsidRPr="00AF5B4A">
        <w:rPr>
          <w:sz w:val="16"/>
          <w:highlight w:val="yellow"/>
        </w:rPr>
        <w:t xml:space="preserve"> </w:t>
      </w:r>
      <w:r w:rsidRPr="00AF5B4A">
        <w:rPr>
          <w:highlight w:val="yellow"/>
          <w:u w:val="single"/>
        </w:rPr>
        <w:t>suggests a president’s</w:t>
      </w:r>
      <w:r>
        <w:rPr>
          <w:sz w:val="16"/>
        </w:rPr>
        <w:t xml:space="preserve"> </w:t>
      </w:r>
      <w:r>
        <w:rPr>
          <w:u w:val="single"/>
        </w:rPr>
        <w:t xml:space="preserve">congressional </w:t>
      </w:r>
      <w:r w:rsidRPr="00AF5B4A">
        <w:rPr>
          <w:highlight w:val="yellow"/>
          <w:u w:val="single"/>
        </w:rPr>
        <w:t>fortunes are</w:t>
      </w:r>
      <w:r>
        <w:rPr>
          <w:sz w:val="16"/>
        </w:rPr>
        <w:t xml:space="preserve"> basically </w:t>
      </w:r>
      <w:r w:rsidRPr="00AF5B4A">
        <w:rPr>
          <w:b/>
          <w:highlight w:val="yellow"/>
          <w:u w:val="single"/>
        </w:rPr>
        <w:t>beyond his control</w:t>
      </w:r>
      <w:r>
        <w:rPr>
          <w:sz w:val="16"/>
        </w:rPr>
        <w:t xml:space="preserve">. The implication is straightforward, as Bond and Fleisher indicate: </w:t>
      </w:r>
      <w:r>
        <w:rPr>
          <w:sz w:val="16"/>
          <w:szCs w:val="18"/>
        </w:rPr>
        <w:t xml:space="preserve">…presidential success is determined in large measure by the results of the last election. If the last election brings individuals to Congress whose local interests and preferences coincide with the president’s, then he will enjoy greater success. If, on the other hand, most </w:t>
      </w:r>
      <w:r w:rsidRPr="00AF5B4A">
        <w:rPr>
          <w:szCs w:val="18"/>
          <w:highlight w:val="yellow"/>
          <w:u w:val="single"/>
        </w:rPr>
        <w:t>members of Congress have preferences</w:t>
      </w:r>
      <w:r>
        <w:rPr>
          <w:szCs w:val="18"/>
          <w:u w:val="single"/>
        </w:rPr>
        <w:t xml:space="preserve"> different from the president’s, then he will suffer more defeats, </w:t>
      </w:r>
      <w:r w:rsidRPr="00AF5B4A">
        <w:rPr>
          <w:szCs w:val="18"/>
          <w:highlight w:val="yellow"/>
          <w:u w:val="single"/>
        </w:rPr>
        <w:t xml:space="preserve">and </w:t>
      </w:r>
      <w:r w:rsidRPr="00AF5B4A">
        <w:rPr>
          <w:b/>
          <w:szCs w:val="18"/>
          <w:highlight w:val="yellow"/>
          <w:u w:val="single"/>
        </w:rPr>
        <w:t>no amount</w:t>
      </w:r>
      <w:r>
        <w:rPr>
          <w:b/>
          <w:szCs w:val="18"/>
          <w:u w:val="single"/>
        </w:rPr>
        <w:t xml:space="preserve"> </w:t>
      </w:r>
      <w:r w:rsidRPr="00AF5B4A">
        <w:rPr>
          <w:b/>
          <w:szCs w:val="18"/>
          <w:highlight w:val="yellow"/>
          <w:u w:val="single"/>
        </w:rPr>
        <w:t>of bargaining</w:t>
      </w:r>
      <w:r>
        <w:rPr>
          <w:szCs w:val="18"/>
          <w:u w:val="single"/>
        </w:rPr>
        <w:t xml:space="preserve"> and persuasion </w:t>
      </w:r>
      <w:r w:rsidRPr="00AF5B4A">
        <w:rPr>
          <w:b/>
          <w:szCs w:val="18"/>
          <w:highlight w:val="yellow"/>
          <w:u w:val="single"/>
        </w:rPr>
        <w:t>can do much to improve his success</w:t>
      </w:r>
      <w:r>
        <w:rPr>
          <w:szCs w:val="18"/>
          <w:u w:val="single"/>
        </w:rPr>
        <w:t xml:space="preserve">. </w:t>
      </w:r>
      <w:r>
        <w:rPr>
          <w:sz w:val="16"/>
          <w:szCs w:val="18"/>
        </w:rPr>
        <w:t>(Bond and Fleisher, 1990: 13)</w:t>
      </w:r>
      <w:r>
        <w:rPr>
          <w:sz w:val="16"/>
        </w:rPr>
        <w:t xml:space="preserve"> </w:t>
      </w:r>
    </w:p>
    <w:p w:rsidR="003B3886" w:rsidRDefault="003B3886" w:rsidP="003B3886">
      <w:pPr>
        <w:rPr>
          <w:sz w:val="16"/>
        </w:rPr>
      </w:pPr>
    </w:p>
    <w:p w:rsidR="003B3886" w:rsidRDefault="003B3886" w:rsidP="003B3886">
      <w:pPr>
        <w:pStyle w:val="Heading4"/>
      </w:pPr>
      <w:r>
        <w:t>Presidential leadership’s irrelevant</w:t>
      </w:r>
    </w:p>
    <w:p w:rsidR="003B3886" w:rsidRDefault="003B3886" w:rsidP="003B3886">
      <w:r>
        <w:rPr>
          <w:rFonts w:cs="Arial"/>
          <w:b/>
        </w:rPr>
        <w:t>Jacobs, et al, 10</w:t>
      </w:r>
      <w:r>
        <w:t xml:space="preserve"> </w:t>
      </w:r>
      <w:r>
        <w:rPr>
          <w:sz w:val="16"/>
        </w:rPr>
        <w:t xml:space="preserve">[University of Minnesota, Nuffield College, (Lawrence and Desmond, “Varieties of </w:t>
      </w:r>
      <w:proofErr w:type="spellStart"/>
      <w:r>
        <w:rPr>
          <w:sz w:val="16"/>
        </w:rPr>
        <w:t>Obamaism</w:t>
      </w:r>
      <w:proofErr w:type="spellEnd"/>
      <w:r>
        <w:rPr>
          <w:sz w:val="16"/>
        </w:rPr>
        <w:t>: Structure, Agency, and the Obama Presidency,</w:t>
      </w:r>
      <w:proofErr w:type="gramStart"/>
      <w:r>
        <w:rPr>
          <w:sz w:val="16"/>
        </w:rPr>
        <w:t>”  Perspectives</w:t>
      </w:r>
      <w:proofErr w:type="gramEnd"/>
      <w:r>
        <w:rPr>
          <w:sz w:val="16"/>
        </w:rPr>
        <w:t xml:space="preserve"> on Politics (2010), 8: 793-802)]</w:t>
      </w:r>
    </w:p>
    <w:p w:rsidR="003B3886" w:rsidRDefault="003B3886" w:rsidP="003B3886">
      <w:pPr>
        <w:rPr>
          <w:rFonts w:cs="Arial"/>
          <w:u w:val="single"/>
        </w:rPr>
      </w:pPr>
      <w:r>
        <w:rPr>
          <w:sz w:val="16"/>
        </w:rPr>
        <w:t xml:space="preserve">But </w:t>
      </w:r>
      <w:r w:rsidRPr="00AF5B4A">
        <w:rPr>
          <w:rStyle w:val="StyleBoldUnderline"/>
          <w:highlight w:val="yellow"/>
        </w:rPr>
        <w:t>personality is not a</w:t>
      </w:r>
      <w:r>
        <w:rPr>
          <w:rStyle w:val="StyleBoldUnderline"/>
        </w:rPr>
        <w:t xml:space="preserve"> solid foundation for a </w:t>
      </w:r>
      <w:r w:rsidRPr="00AF5B4A">
        <w:rPr>
          <w:rStyle w:val="StyleBoldUnderline"/>
          <w:highlight w:val="yellow"/>
        </w:rPr>
        <w:t>persuasive explanation of</w:t>
      </w:r>
      <w:r>
        <w:rPr>
          <w:rStyle w:val="StyleBoldUnderline"/>
        </w:rPr>
        <w:t xml:space="preserve"> presidential impact and </w:t>
      </w:r>
      <w:r w:rsidRPr="00AF5B4A">
        <w:rPr>
          <w:rStyle w:val="StyleBoldUnderline"/>
          <w:highlight w:val="yellow"/>
        </w:rPr>
        <w:t>the shortfalls or accomplishments of Obama</w:t>
      </w:r>
      <w:r>
        <w:rPr>
          <w:rStyle w:val="StyleBoldUnderline"/>
        </w:rPr>
        <w:t>'s presidency</w:t>
      </w:r>
      <w:r>
        <w:rPr>
          <w:sz w:val="16"/>
        </w:rPr>
        <w:t xml:space="preserve">. Modern presidents have brought divergent individual traits to their jobs and yet they have routinely failed to enact much of their agendas. Preeminent policy goals of Bill Clinton (health reform) and George W. Bush (Social Security privatization) met the same fate, though these presidents' personalities vary widely. And </w:t>
      </w:r>
      <w:r>
        <w:rPr>
          <w:rStyle w:val="StyleBoldUnderline"/>
        </w:rPr>
        <w:t>presidents like Jimmy Carter—whose personality traits have been criticized as ill-suited for effective leadership—enjoyed comparable or stronger success in Congress than presidents lauded for their personal knack for leadership—from Lyndon Johnson to Ronald Reagan</w:t>
      </w:r>
      <w:r>
        <w:rPr>
          <w:sz w:val="16"/>
        </w:rPr>
        <w:t xml:space="preserve">.7 Indeed, a </w:t>
      </w:r>
      <w:proofErr w:type="spellStart"/>
      <w:r>
        <w:rPr>
          <w:sz w:val="16"/>
        </w:rPr>
        <w:t>personalistic</w:t>
      </w:r>
      <w:proofErr w:type="spellEnd"/>
      <w:r>
        <w:rPr>
          <w:sz w:val="16"/>
        </w:rPr>
        <w:t xml:space="preserve"> account provides little leverage for explaining the disparities in Obama's record—for example why he succeeded legislatively in restructuring health care and higher education, failed in other areas, and often accommodated stakeholders. </w:t>
      </w:r>
      <w:r>
        <w:rPr>
          <w:rStyle w:val="StyleBoldUnderline"/>
        </w:rPr>
        <w:t>Decades of rigorous research find that impersonal,</w:t>
      </w:r>
      <w:r>
        <w:rPr>
          <w:sz w:val="16"/>
        </w:rPr>
        <w:t xml:space="preserve"> </w:t>
      </w:r>
      <w:r w:rsidRPr="00AF5B4A">
        <w:rPr>
          <w:rStyle w:val="StyleBoldUnderline"/>
          <w:highlight w:val="yellow"/>
        </w:rPr>
        <w:t>structural forces offer the most compelling explanations</w:t>
      </w:r>
      <w:r>
        <w:rPr>
          <w:rStyle w:val="StyleBoldUnderline"/>
        </w:rPr>
        <w:t xml:space="preserve"> for presidential impact</w:t>
      </w:r>
      <w:r>
        <w:rPr>
          <w:sz w:val="16"/>
        </w:rPr>
        <w:t xml:space="preserve">.8 </w:t>
      </w:r>
      <w:r w:rsidRPr="00AF5B4A">
        <w:rPr>
          <w:rStyle w:val="StyleBoldUnderline"/>
          <w:highlight w:val="yellow"/>
        </w:rPr>
        <w:t>Quantitative research that compares legislative success and</w:t>
      </w:r>
      <w:r>
        <w:rPr>
          <w:rStyle w:val="StyleBoldUnderline"/>
        </w:rPr>
        <w:t xml:space="preserve"> presidential </w:t>
      </w:r>
      <w:r w:rsidRPr="00AF5B4A">
        <w:rPr>
          <w:rStyle w:val="StyleBoldUnderline"/>
          <w:highlight w:val="yellow"/>
        </w:rPr>
        <w:t>personality finds no</w:t>
      </w:r>
      <w:r>
        <w:rPr>
          <w:rStyle w:val="StyleBoldUnderline"/>
        </w:rPr>
        <w:t xml:space="preserve"> overall </w:t>
      </w:r>
      <w:r w:rsidRPr="00AF5B4A">
        <w:rPr>
          <w:rStyle w:val="StyleBoldUnderline"/>
          <w:highlight w:val="yellow"/>
        </w:rPr>
        <w:t>relationship</w:t>
      </w:r>
      <w:r>
        <w:rPr>
          <w:sz w:val="16"/>
        </w:rPr>
        <w:t xml:space="preserve">.9 In his magisterial qualitative and historical study, Stephen </w:t>
      </w:r>
      <w:proofErr w:type="spellStart"/>
      <w:r>
        <w:rPr>
          <w:sz w:val="16"/>
        </w:rPr>
        <w:t>Skowronek</w:t>
      </w:r>
      <w:proofErr w:type="spellEnd"/>
      <w:r>
        <w:rPr>
          <w:sz w:val="16"/>
        </w:rPr>
        <w:t xml:space="preserve"> reveals that </w:t>
      </w:r>
      <w:r w:rsidRPr="00AF5B4A">
        <w:rPr>
          <w:rStyle w:val="StyleBoldUnderline"/>
          <w:highlight w:val="yellow"/>
        </w:rPr>
        <w:t>institutional dynamics and ideological commitments structure presidential</w:t>
      </w:r>
      <w:r>
        <w:rPr>
          <w:rStyle w:val="StyleBoldUnderline"/>
        </w:rPr>
        <w:t xml:space="preserve"> choice and </w:t>
      </w:r>
      <w:r w:rsidRPr="00AF5B4A">
        <w:rPr>
          <w:rStyle w:val="StyleBoldUnderline"/>
          <w:highlight w:val="yellow"/>
        </w:rPr>
        <w:t>success in ways that trump</w:t>
      </w:r>
      <w:r>
        <w:rPr>
          <w:rStyle w:val="StyleBoldUnderline"/>
        </w:rPr>
        <w:t xml:space="preserve"> the </w:t>
      </w:r>
      <w:r w:rsidRPr="00AF5B4A">
        <w:rPr>
          <w:rStyle w:val="StyleBoldUnderline"/>
          <w:highlight w:val="yellow"/>
        </w:rPr>
        <w:t>personal predilections</w:t>
      </w:r>
      <w:r>
        <w:rPr>
          <w:rStyle w:val="StyleBoldUnderline"/>
        </w:rPr>
        <w:t xml:space="preserve"> of individual presidents</w:t>
      </w:r>
      <w:r>
        <w:rPr>
          <w:sz w:val="16"/>
        </w:rPr>
        <w:t xml:space="preserve">.10 </w:t>
      </w:r>
      <w:r>
        <w:rPr>
          <w:rStyle w:val="StyleBoldUnderline"/>
        </w:rPr>
        <w:t xml:space="preserve">Findings point to the predominant influence on </w:t>
      </w:r>
      <w:r>
        <w:rPr>
          <w:rStyle w:val="StyleBoldUnderline"/>
        </w:rPr>
        <w:lastRenderedPageBreak/>
        <w:t>presidential legislative success of the ideological and partisan composition of Congress, entrenched interests, identities, and institutional design, and a constitutional order that invites multiple and competing lines of authority</w:t>
      </w:r>
      <w:r>
        <w:rPr>
          <w:sz w:val="16"/>
        </w:rPr>
        <w:t xml:space="preserve">. </w:t>
      </w:r>
      <w:r>
        <w:rPr>
          <w:rStyle w:val="StyleBoldUnderline"/>
        </w:rPr>
        <w:t>The widespread presumption</w:t>
      </w:r>
      <w:r>
        <w:rPr>
          <w:sz w:val="16"/>
        </w:rPr>
        <w:t xml:space="preserve">, then, </w:t>
      </w:r>
      <w:r>
        <w:rPr>
          <w:rStyle w:val="StyleBoldUnderline"/>
        </w:rPr>
        <w:t>that Obama's personal traits or leadership style account for the obstacles to his policy proposals is called into question by a generation of scholarship on the presidency.</w:t>
      </w:r>
      <w:r>
        <w:rPr>
          <w:sz w:val="16"/>
        </w:rPr>
        <w:t xml:space="preserve"> Indeed, the presumption is not simply problematic analytically, but practically as well. </w:t>
      </w:r>
      <w:proofErr w:type="gramStart"/>
      <w:r>
        <w:rPr>
          <w:sz w:val="16"/>
        </w:rPr>
        <w:t>For the misdiagnosis of the source of presidential weakness may, paradoxically, induce failure by distracting the White House from strategies and tactics where presidents can make a difference.</w:t>
      </w:r>
      <w:proofErr w:type="gramEnd"/>
      <w:r>
        <w:rPr>
          <w:sz w:val="16"/>
        </w:rPr>
        <w:t xml:space="preserve"> Following a meeting with Obama shortly after Brown's win, </w:t>
      </w:r>
      <w:r>
        <w:rPr>
          <w:rStyle w:val="StyleBoldUnderline"/>
        </w:rPr>
        <w:t>one Democratic senator lamented the White House's delusion that a presidential sales pitch will pass health reform—“</w:t>
      </w:r>
      <w:r w:rsidRPr="00AF5B4A">
        <w:rPr>
          <w:rStyle w:val="StyleBoldUnderline"/>
          <w:highlight w:val="yellow"/>
        </w:rPr>
        <w:t>Just declaring that he's still for it doesn't mean that it comes off life support</w:t>
      </w:r>
      <w:r>
        <w:rPr>
          <w:sz w:val="16"/>
        </w:rPr>
        <w:t>.”</w:t>
      </w:r>
      <w:r>
        <w:rPr>
          <w:rStyle w:val="StyleBoldUnderline"/>
        </w:rPr>
        <w:t xml:space="preserve">11 Although Obama's re-engagement after the Brown victory did contribute to restarting reform, the senator's comment points to the importance of ideological and partisan coalitions in Congress, organizational combat, institutional roadblocks, and anticipated voter reactions. </w:t>
      </w:r>
      <w:r w:rsidRPr="00AF5B4A">
        <w:rPr>
          <w:rStyle w:val="StyleBoldUnderline"/>
          <w:highlight w:val="yellow"/>
        </w:rPr>
        <w:t>Presidential sales pitches go only so far</w:t>
      </w:r>
      <w:r>
        <w:rPr>
          <w:rStyle w:val="StyleBoldUnderline"/>
          <w:rFonts w:cs="Arial"/>
        </w:rPr>
        <w:t>.</w:t>
      </w:r>
    </w:p>
    <w:p w:rsidR="003B3886" w:rsidRPr="00D17C4E" w:rsidRDefault="003B3886" w:rsidP="00D17C4E"/>
    <w:sectPr w:rsidR="003B3886" w:rsidRPr="00D17C4E">
      <w:pgSz w:w="12240" w:h="15840"/>
      <w:pgMar w:top="1440" w:right="1440" w:bottom="1440" w:left="1440" w:header="720" w:footer="720" w:gutter="0"/>
      <w:cols w:space="720"/>
      <w:docGrid w:linePitch="360"/>
    </w:sectPr>
  </w:body>
</w:document>
</file>

<file path=word/customizations.xml><?xml version="1.0" encoding="utf-8"?>
<wne:tcg xmlns:r="http://schemas.openxmlformats.org/officeDocument/2006/relationships" xmlns:wne="http://schemas.microsoft.com/office/word/2006/wordml">
  <wne:toolbars>
    <wne:toolbarData r:id="rId1"/>
  </wne:toolbars>
</wne:tcg>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11A09" w:rsidRDefault="00211A09" w:rsidP="005F5576">
      <w:r>
        <w:separator/>
      </w:r>
    </w:p>
  </w:endnote>
  <w:endnote w:type="continuationSeparator" w:id="0">
    <w:p w:rsidR="00211A09" w:rsidRDefault="00211A09" w:rsidP="005F557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11A09" w:rsidRDefault="00211A09" w:rsidP="005F5576">
      <w:r>
        <w:separator/>
      </w:r>
    </w:p>
  </w:footnote>
  <w:footnote w:type="continuationSeparator" w:id="0">
    <w:p w:rsidR="00211A09" w:rsidRDefault="00211A09" w:rsidP="005F5576">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zoom w:percent="110"/>
  <w:displayBackgroundShape/>
  <w:proofState w:spelling="clean" w:grammar="clean"/>
  <w:attachedTemplate r:id="rId1"/>
  <w:stylePaneFormatFilter w:val="D304" w:allStyles="0" w:customStyles="0" w:latentStyles="1" w:stylesInUse="0" w:headingStyles="0" w:numberingStyles="0" w:tableStyles="0" w:directFormattingOnRuns="1" w:directFormattingOnParagraphs="1" w:directFormattingOnNumbering="0" w:directFormattingOnTables="0" w:clearFormatting="1" w:top3HeadingStyles="0" w:visibleStyles="1" w:alternateStyleNames="1"/>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11A09"/>
    <w:rsid w:val="000022F2"/>
    <w:rsid w:val="0000459F"/>
    <w:rsid w:val="00004EB4"/>
    <w:rsid w:val="0002196C"/>
    <w:rsid w:val="00021F29"/>
    <w:rsid w:val="00027EED"/>
    <w:rsid w:val="0003041D"/>
    <w:rsid w:val="00033028"/>
    <w:rsid w:val="000360A7"/>
    <w:rsid w:val="00052A1D"/>
    <w:rsid w:val="00055E12"/>
    <w:rsid w:val="00061FF9"/>
    <w:rsid w:val="00064A59"/>
    <w:rsid w:val="00065DFA"/>
    <w:rsid w:val="0007162E"/>
    <w:rsid w:val="00072194"/>
    <w:rsid w:val="00073B9A"/>
    <w:rsid w:val="000867AF"/>
    <w:rsid w:val="00090287"/>
    <w:rsid w:val="00090BA2"/>
    <w:rsid w:val="000978A3"/>
    <w:rsid w:val="00097D7E"/>
    <w:rsid w:val="000A1D39"/>
    <w:rsid w:val="000A45F4"/>
    <w:rsid w:val="000A4FA5"/>
    <w:rsid w:val="000B61C8"/>
    <w:rsid w:val="000C767D"/>
    <w:rsid w:val="000D0B76"/>
    <w:rsid w:val="000D2AE5"/>
    <w:rsid w:val="000D3A26"/>
    <w:rsid w:val="000D3D8D"/>
    <w:rsid w:val="000D59A9"/>
    <w:rsid w:val="000E41A3"/>
    <w:rsid w:val="000E6DB5"/>
    <w:rsid w:val="000F37E7"/>
    <w:rsid w:val="00113C68"/>
    <w:rsid w:val="00114663"/>
    <w:rsid w:val="0012057B"/>
    <w:rsid w:val="00126D92"/>
    <w:rsid w:val="001301AC"/>
    <w:rsid w:val="001304DF"/>
    <w:rsid w:val="00133C82"/>
    <w:rsid w:val="00140397"/>
    <w:rsid w:val="0014072D"/>
    <w:rsid w:val="00141F7D"/>
    <w:rsid w:val="00141FBF"/>
    <w:rsid w:val="00164D63"/>
    <w:rsid w:val="0016509D"/>
    <w:rsid w:val="00165531"/>
    <w:rsid w:val="0016711C"/>
    <w:rsid w:val="00167A9F"/>
    <w:rsid w:val="001711E1"/>
    <w:rsid w:val="00175018"/>
    <w:rsid w:val="00177828"/>
    <w:rsid w:val="00177A1E"/>
    <w:rsid w:val="00182D51"/>
    <w:rsid w:val="0018565A"/>
    <w:rsid w:val="0019587B"/>
    <w:rsid w:val="001977DB"/>
    <w:rsid w:val="001A4F0E"/>
    <w:rsid w:val="001B0A04"/>
    <w:rsid w:val="001B3CEC"/>
    <w:rsid w:val="001C1D82"/>
    <w:rsid w:val="001C2147"/>
    <w:rsid w:val="001C587E"/>
    <w:rsid w:val="001C786B"/>
    <w:rsid w:val="001C7C90"/>
    <w:rsid w:val="001D0D51"/>
    <w:rsid w:val="001E18E3"/>
    <w:rsid w:val="001F7572"/>
    <w:rsid w:val="0020006E"/>
    <w:rsid w:val="002009AE"/>
    <w:rsid w:val="002101DA"/>
    <w:rsid w:val="00211A09"/>
    <w:rsid w:val="00217499"/>
    <w:rsid w:val="002379AA"/>
    <w:rsid w:val="0024023F"/>
    <w:rsid w:val="00240C4E"/>
    <w:rsid w:val="00243DC0"/>
    <w:rsid w:val="0024582C"/>
    <w:rsid w:val="0024590D"/>
    <w:rsid w:val="00250E16"/>
    <w:rsid w:val="0025746F"/>
    <w:rsid w:val="00257696"/>
    <w:rsid w:val="0026382E"/>
    <w:rsid w:val="00272786"/>
    <w:rsid w:val="00287AB7"/>
    <w:rsid w:val="00291656"/>
    <w:rsid w:val="00291D63"/>
    <w:rsid w:val="00294D00"/>
    <w:rsid w:val="002A213E"/>
    <w:rsid w:val="002A509F"/>
    <w:rsid w:val="002A612B"/>
    <w:rsid w:val="002B68A4"/>
    <w:rsid w:val="002C571D"/>
    <w:rsid w:val="002C5772"/>
    <w:rsid w:val="002C7650"/>
    <w:rsid w:val="002D0374"/>
    <w:rsid w:val="002D2946"/>
    <w:rsid w:val="002D3479"/>
    <w:rsid w:val="002D529E"/>
    <w:rsid w:val="002D6BD6"/>
    <w:rsid w:val="002E4DD9"/>
    <w:rsid w:val="002E767A"/>
    <w:rsid w:val="002F0314"/>
    <w:rsid w:val="0031182D"/>
    <w:rsid w:val="00314B9D"/>
    <w:rsid w:val="00315CA2"/>
    <w:rsid w:val="00316FEB"/>
    <w:rsid w:val="00326EEB"/>
    <w:rsid w:val="0033078A"/>
    <w:rsid w:val="00331559"/>
    <w:rsid w:val="00341D6C"/>
    <w:rsid w:val="00344E91"/>
    <w:rsid w:val="00347123"/>
    <w:rsid w:val="0034756E"/>
    <w:rsid w:val="00347E74"/>
    <w:rsid w:val="00351D97"/>
    <w:rsid w:val="00353D40"/>
    <w:rsid w:val="00353DE2"/>
    <w:rsid w:val="00354B5B"/>
    <w:rsid w:val="003637F5"/>
    <w:rsid w:val="00383E0A"/>
    <w:rsid w:val="003847C7"/>
    <w:rsid w:val="00385298"/>
    <w:rsid w:val="003852CE"/>
    <w:rsid w:val="00392A06"/>
    <w:rsid w:val="00392E92"/>
    <w:rsid w:val="00395C83"/>
    <w:rsid w:val="003A2A3B"/>
    <w:rsid w:val="003A440C"/>
    <w:rsid w:val="003A69D4"/>
    <w:rsid w:val="003B024E"/>
    <w:rsid w:val="003B0C84"/>
    <w:rsid w:val="003B183E"/>
    <w:rsid w:val="003B2F3E"/>
    <w:rsid w:val="003B3886"/>
    <w:rsid w:val="003B55B7"/>
    <w:rsid w:val="003C756E"/>
    <w:rsid w:val="003D2C33"/>
    <w:rsid w:val="003E4831"/>
    <w:rsid w:val="003E48DE"/>
    <w:rsid w:val="003E7E8B"/>
    <w:rsid w:val="003F3030"/>
    <w:rsid w:val="003F47AE"/>
    <w:rsid w:val="00403971"/>
    <w:rsid w:val="00407386"/>
    <w:rsid w:val="004138EF"/>
    <w:rsid w:val="004319DE"/>
    <w:rsid w:val="0043492A"/>
    <w:rsid w:val="00435232"/>
    <w:rsid w:val="0043553F"/>
    <w:rsid w:val="004400EA"/>
    <w:rsid w:val="00450882"/>
    <w:rsid w:val="00451C20"/>
    <w:rsid w:val="00452001"/>
    <w:rsid w:val="0045442E"/>
    <w:rsid w:val="004564E2"/>
    <w:rsid w:val="00462418"/>
    <w:rsid w:val="00470033"/>
    <w:rsid w:val="00471A70"/>
    <w:rsid w:val="00473A79"/>
    <w:rsid w:val="00475E03"/>
    <w:rsid w:val="00476723"/>
    <w:rsid w:val="0047798D"/>
    <w:rsid w:val="00477EBE"/>
    <w:rsid w:val="004931DE"/>
    <w:rsid w:val="004A6083"/>
    <w:rsid w:val="004A6E81"/>
    <w:rsid w:val="004A7806"/>
    <w:rsid w:val="004B0545"/>
    <w:rsid w:val="004B7E46"/>
    <w:rsid w:val="004C5F92"/>
    <w:rsid w:val="004D3745"/>
    <w:rsid w:val="004D3987"/>
    <w:rsid w:val="004D515F"/>
    <w:rsid w:val="004E294C"/>
    <w:rsid w:val="004E3132"/>
    <w:rsid w:val="004E552E"/>
    <w:rsid w:val="004E656D"/>
    <w:rsid w:val="004F062F"/>
    <w:rsid w:val="004F0849"/>
    <w:rsid w:val="004F173C"/>
    <w:rsid w:val="004F1B8C"/>
    <w:rsid w:val="004F33F3"/>
    <w:rsid w:val="004F45B0"/>
    <w:rsid w:val="005020C3"/>
    <w:rsid w:val="005111F8"/>
    <w:rsid w:val="00513FA2"/>
    <w:rsid w:val="00514387"/>
    <w:rsid w:val="005161F1"/>
    <w:rsid w:val="00516459"/>
    <w:rsid w:val="00520153"/>
    <w:rsid w:val="00526782"/>
    <w:rsid w:val="005349E1"/>
    <w:rsid w:val="00537EF5"/>
    <w:rsid w:val="005420CC"/>
    <w:rsid w:val="005434D0"/>
    <w:rsid w:val="0054437C"/>
    <w:rsid w:val="00546D61"/>
    <w:rsid w:val="0055306C"/>
    <w:rsid w:val="005579BF"/>
    <w:rsid w:val="005603C1"/>
    <w:rsid w:val="00560C3E"/>
    <w:rsid w:val="00563468"/>
    <w:rsid w:val="0056346A"/>
    <w:rsid w:val="00564EC2"/>
    <w:rsid w:val="00565EAE"/>
    <w:rsid w:val="00566C1E"/>
    <w:rsid w:val="005702BB"/>
    <w:rsid w:val="00573677"/>
    <w:rsid w:val="00574742"/>
    <w:rsid w:val="00575F7D"/>
    <w:rsid w:val="00580383"/>
    <w:rsid w:val="00580E40"/>
    <w:rsid w:val="00590731"/>
    <w:rsid w:val="005A506B"/>
    <w:rsid w:val="005A701C"/>
    <w:rsid w:val="005B2444"/>
    <w:rsid w:val="005B2D14"/>
    <w:rsid w:val="005B3140"/>
    <w:rsid w:val="005C0478"/>
    <w:rsid w:val="005C0B05"/>
    <w:rsid w:val="005D1156"/>
    <w:rsid w:val="005E0681"/>
    <w:rsid w:val="005E21BB"/>
    <w:rsid w:val="005E3B08"/>
    <w:rsid w:val="005E3FE4"/>
    <w:rsid w:val="005E572E"/>
    <w:rsid w:val="005F5576"/>
    <w:rsid w:val="006014AB"/>
    <w:rsid w:val="006018A4"/>
    <w:rsid w:val="00605F20"/>
    <w:rsid w:val="0061680A"/>
    <w:rsid w:val="00623B70"/>
    <w:rsid w:val="00634ECB"/>
    <w:rsid w:val="0063578B"/>
    <w:rsid w:val="00636B3D"/>
    <w:rsid w:val="00641025"/>
    <w:rsid w:val="00647183"/>
    <w:rsid w:val="00650E98"/>
    <w:rsid w:val="006514E9"/>
    <w:rsid w:val="00656C61"/>
    <w:rsid w:val="00660CA9"/>
    <w:rsid w:val="006672D8"/>
    <w:rsid w:val="00670D96"/>
    <w:rsid w:val="006710DA"/>
    <w:rsid w:val="00672877"/>
    <w:rsid w:val="00683154"/>
    <w:rsid w:val="00690115"/>
    <w:rsid w:val="00690898"/>
    <w:rsid w:val="00691489"/>
    <w:rsid w:val="00693039"/>
    <w:rsid w:val="00693A5A"/>
    <w:rsid w:val="006B302F"/>
    <w:rsid w:val="006C64D4"/>
    <w:rsid w:val="006D5E37"/>
    <w:rsid w:val="006E0CD3"/>
    <w:rsid w:val="006E53F0"/>
    <w:rsid w:val="006F46C3"/>
    <w:rsid w:val="006F630E"/>
    <w:rsid w:val="006F7CDF"/>
    <w:rsid w:val="00700BDB"/>
    <w:rsid w:val="0070121B"/>
    <w:rsid w:val="00701E73"/>
    <w:rsid w:val="00711FE2"/>
    <w:rsid w:val="00712649"/>
    <w:rsid w:val="00714BC9"/>
    <w:rsid w:val="00723F91"/>
    <w:rsid w:val="00725623"/>
    <w:rsid w:val="00743059"/>
    <w:rsid w:val="00744F58"/>
    <w:rsid w:val="00750CED"/>
    <w:rsid w:val="0075216C"/>
    <w:rsid w:val="00756CD4"/>
    <w:rsid w:val="00760A29"/>
    <w:rsid w:val="0077146F"/>
    <w:rsid w:val="00771E18"/>
    <w:rsid w:val="007739F1"/>
    <w:rsid w:val="00774042"/>
    <w:rsid w:val="007745C6"/>
    <w:rsid w:val="007755F6"/>
    <w:rsid w:val="007761AD"/>
    <w:rsid w:val="00777387"/>
    <w:rsid w:val="007815E5"/>
    <w:rsid w:val="00787343"/>
    <w:rsid w:val="00790BFA"/>
    <w:rsid w:val="00791121"/>
    <w:rsid w:val="00791C88"/>
    <w:rsid w:val="00797302"/>
    <w:rsid w:val="00797B76"/>
    <w:rsid w:val="007A069B"/>
    <w:rsid w:val="007A3D06"/>
    <w:rsid w:val="007A5427"/>
    <w:rsid w:val="007B383B"/>
    <w:rsid w:val="007C350D"/>
    <w:rsid w:val="007C3689"/>
    <w:rsid w:val="007C3C9B"/>
    <w:rsid w:val="007D3012"/>
    <w:rsid w:val="007D65A7"/>
    <w:rsid w:val="007E3F59"/>
    <w:rsid w:val="007E5043"/>
    <w:rsid w:val="007E5183"/>
    <w:rsid w:val="007F1B86"/>
    <w:rsid w:val="008133F9"/>
    <w:rsid w:val="00823AAC"/>
    <w:rsid w:val="008336E6"/>
    <w:rsid w:val="008407EE"/>
    <w:rsid w:val="008418DF"/>
    <w:rsid w:val="00854C66"/>
    <w:rsid w:val="008553E1"/>
    <w:rsid w:val="00856353"/>
    <w:rsid w:val="00872ACE"/>
    <w:rsid w:val="0087643B"/>
    <w:rsid w:val="00877669"/>
    <w:rsid w:val="00897F92"/>
    <w:rsid w:val="008A64C9"/>
    <w:rsid w:val="008B180A"/>
    <w:rsid w:val="008B24B7"/>
    <w:rsid w:val="008C2CD8"/>
    <w:rsid w:val="008C5743"/>
    <w:rsid w:val="008C68EE"/>
    <w:rsid w:val="008C7F44"/>
    <w:rsid w:val="008D4273"/>
    <w:rsid w:val="008D4EF3"/>
    <w:rsid w:val="008D5CDC"/>
    <w:rsid w:val="008E0E4F"/>
    <w:rsid w:val="008E1FD5"/>
    <w:rsid w:val="008E32D2"/>
    <w:rsid w:val="008E4139"/>
    <w:rsid w:val="008F00F1"/>
    <w:rsid w:val="008F051C"/>
    <w:rsid w:val="008F322F"/>
    <w:rsid w:val="00906EE4"/>
    <w:rsid w:val="00907513"/>
    <w:rsid w:val="00907DFE"/>
    <w:rsid w:val="00914596"/>
    <w:rsid w:val="009146BF"/>
    <w:rsid w:val="00915AD4"/>
    <w:rsid w:val="00915EF1"/>
    <w:rsid w:val="00924C08"/>
    <w:rsid w:val="00927D88"/>
    <w:rsid w:val="00930D1F"/>
    <w:rsid w:val="00934774"/>
    <w:rsid w:val="00935127"/>
    <w:rsid w:val="0094025E"/>
    <w:rsid w:val="0094256C"/>
    <w:rsid w:val="00953F11"/>
    <w:rsid w:val="009706C1"/>
    <w:rsid w:val="00976025"/>
    <w:rsid w:val="00976675"/>
    <w:rsid w:val="00976FBF"/>
    <w:rsid w:val="00984B38"/>
    <w:rsid w:val="00990E36"/>
    <w:rsid w:val="00996BA5"/>
    <w:rsid w:val="009A0636"/>
    <w:rsid w:val="009A6EB0"/>
    <w:rsid w:val="009A6FF5"/>
    <w:rsid w:val="009B2B47"/>
    <w:rsid w:val="009B35DB"/>
    <w:rsid w:val="009B5D5B"/>
    <w:rsid w:val="009C1814"/>
    <w:rsid w:val="009C4298"/>
    <w:rsid w:val="009D318C"/>
    <w:rsid w:val="009D47AF"/>
    <w:rsid w:val="009E5B78"/>
    <w:rsid w:val="00A10B8B"/>
    <w:rsid w:val="00A121BA"/>
    <w:rsid w:val="00A20D78"/>
    <w:rsid w:val="00A2174A"/>
    <w:rsid w:val="00A26733"/>
    <w:rsid w:val="00A3256F"/>
    <w:rsid w:val="00A3595E"/>
    <w:rsid w:val="00A455EC"/>
    <w:rsid w:val="00A46C7F"/>
    <w:rsid w:val="00A668D6"/>
    <w:rsid w:val="00A73245"/>
    <w:rsid w:val="00A77145"/>
    <w:rsid w:val="00A81B25"/>
    <w:rsid w:val="00A82512"/>
    <w:rsid w:val="00A82989"/>
    <w:rsid w:val="00A904FE"/>
    <w:rsid w:val="00A9262C"/>
    <w:rsid w:val="00AA47F1"/>
    <w:rsid w:val="00AB3B76"/>
    <w:rsid w:val="00AB61DD"/>
    <w:rsid w:val="00AC222F"/>
    <w:rsid w:val="00AC2CC7"/>
    <w:rsid w:val="00AC7B3B"/>
    <w:rsid w:val="00AD3CE6"/>
    <w:rsid w:val="00AE1307"/>
    <w:rsid w:val="00AE7586"/>
    <w:rsid w:val="00AF7A65"/>
    <w:rsid w:val="00B06710"/>
    <w:rsid w:val="00B07EBF"/>
    <w:rsid w:val="00B166CB"/>
    <w:rsid w:val="00B235E1"/>
    <w:rsid w:val="00B2402A"/>
    <w:rsid w:val="00B272CF"/>
    <w:rsid w:val="00B3145D"/>
    <w:rsid w:val="00B357BA"/>
    <w:rsid w:val="00B417DF"/>
    <w:rsid w:val="00B4674F"/>
    <w:rsid w:val="00B4753B"/>
    <w:rsid w:val="00B5291B"/>
    <w:rsid w:val="00B564DB"/>
    <w:rsid w:val="00B61E3D"/>
    <w:rsid w:val="00B70320"/>
    <w:rsid w:val="00B768B6"/>
    <w:rsid w:val="00B816A3"/>
    <w:rsid w:val="00B908D1"/>
    <w:rsid w:val="00B940D1"/>
    <w:rsid w:val="00BB58BD"/>
    <w:rsid w:val="00BB6A26"/>
    <w:rsid w:val="00BC1034"/>
    <w:rsid w:val="00BE2408"/>
    <w:rsid w:val="00BE3EC6"/>
    <w:rsid w:val="00BE5BEB"/>
    <w:rsid w:val="00BE6528"/>
    <w:rsid w:val="00BF427F"/>
    <w:rsid w:val="00C0087A"/>
    <w:rsid w:val="00C05F9D"/>
    <w:rsid w:val="00C26272"/>
    <w:rsid w:val="00C27212"/>
    <w:rsid w:val="00C33BA5"/>
    <w:rsid w:val="00C34185"/>
    <w:rsid w:val="00C375DB"/>
    <w:rsid w:val="00C42DD6"/>
    <w:rsid w:val="00C47F84"/>
    <w:rsid w:val="00C545E7"/>
    <w:rsid w:val="00C57442"/>
    <w:rsid w:val="00C66858"/>
    <w:rsid w:val="00C72E69"/>
    <w:rsid w:val="00C7411E"/>
    <w:rsid w:val="00C84988"/>
    <w:rsid w:val="00C876EA"/>
    <w:rsid w:val="00C97B7F"/>
    <w:rsid w:val="00CA4AF6"/>
    <w:rsid w:val="00CA59CA"/>
    <w:rsid w:val="00CB2356"/>
    <w:rsid w:val="00CB4075"/>
    <w:rsid w:val="00CB4E6D"/>
    <w:rsid w:val="00CC23DE"/>
    <w:rsid w:val="00CD354A"/>
    <w:rsid w:val="00CD3E3A"/>
    <w:rsid w:val="00CD7459"/>
    <w:rsid w:val="00CE28C9"/>
    <w:rsid w:val="00CE55A6"/>
    <w:rsid w:val="00CF13FC"/>
    <w:rsid w:val="00CF4AAF"/>
    <w:rsid w:val="00CF561A"/>
    <w:rsid w:val="00CF6C18"/>
    <w:rsid w:val="00CF6CD2"/>
    <w:rsid w:val="00CF7EA8"/>
    <w:rsid w:val="00D00435"/>
    <w:rsid w:val="00D004DA"/>
    <w:rsid w:val="00D01673"/>
    <w:rsid w:val="00D0309A"/>
    <w:rsid w:val="00D07BA4"/>
    <w:rsid w:val="00D109BA"/>
    <w:rsid w:val="00D176BE"/>
    <w:rsid w:val="00D17C4E"/>
    <w:rsid w:val="00D21359"/>
    <w:rsid w:val="00D215F6"/>
    <w:rsid w:val="00D22BE1"/>
    <w:rsid w:val="00D2765B"/>
    <w:rsid w:val="00D31DF7"/>
    <w:rsid w:val="00D33B91"/>
    <w:rsid w:val="00D415C6"/>
    <w:rsid w:val="00D420EA"/>
    <w:rsid w:val="00D4639E"/>
    <w:rsid w:val="00D51ABF"/>
    <w:rsid w:val="00D5444B"/>
    <w:rsid w:val="00D55302"/>
    <w:rsid w:val="00D57CBF"/>
    <w:rsid w:val="00D62F96"/>
    <w:rsid w:val="00D63E0A"/>
    <w:rsid w:val="00D66ABC"/>
    <w:rsid w:val="00D67549"/>
    <w:rsid w:val="00D71CFC"/>
    <w:rsid w:val="00D86024"/>
    <w:rsid w:val="00D948C2"/>
    <w:rsid w:val="00D94CA3"/>
    <w:rsid w:val="00D96595"/>
    <w:rsid w:val="00DA018C"/>
    <w:rsid w:val="00DA3C9D"/>
    <w:rsid w:val="00DB0F7E"/>
    <w:rsid w:val="00DB5489"/>
    <w:rsid w:val="00DB6C98"/>
    <w:rsid w:val="00DC254A"/>
    <w:rsid w:val="00DC701C"/>
    <w:rsid w:val="00DD7F91"/>
    <w:rsid w:val="00E00376"/>
    <w:rsid w:val="00E01016"/>
    <w:rsid w:val="00E043B1"/>
    <w:rsid w:val="00E07513"/>
    <w:rsid w:val="00E14EBD"/>
    <w:rsid w:val="00E16734"/>
    <w:rsid w:val="00E23260"/>
    <w:rsid w:val="00E2367A"/>
    <w:rsid w:val="00E27BC7"/>
    <w:rsid w:val="00E35FC9"/>
    <w:rsid w:val="00E377A4"/>
    <w:rsid w:val="00E41346"/>
    <w:rsid w:val="00E41787"/>
    <w:rsid w:val="00E420E9"/>
    <w:rsid w:val="00E4635D"/>
    <w:rsid w:val="00E4775A"/>
    <w:rsid w:val="00E61D76"/>
    <w:rsid w:val="00E674DB"/>
    <w:rsid w:val="00E675CC"/>
    <w:rsid w:val="00E70912"/>
    <w:rsid w:val="00E75F28"/>
    <w:rsid w:val="00E90AA6"/>
    <w:rsid w:val="00E977B8"/>
    <w:rsid w:val="00E97AD1"/>
    <w:rsid w:val="00EA109B"/>
    <w:rsid w:val="00EA15A8"/>
    <w:rsid w:val="00EA2926"/>
    <w:rsid w:val="00EB2CDE"/>
    <w:rsid w:val="00EC1A81"/>
    <w:rsid w:val="00EC7E5C"/>
    <w:rsid w:val="00ED78F1"/>
    <w:rsid w:val="00EE4DCA"/>
    <w:rsid w:val="00EF0F62"/>
    <w:rsid w:val="00F007E1"/>
    <w:rsid w:val="00F0134E"/>
    <w:rsid w:val="00F057C6"/>
    <w:rsid w:val="00F17D96"/>
    <w:rsid w:val="00F22565"/>
    <w:rsid w:val="00F3380E"/>
    <w:rsid w:val="00F40837"/>
    <w:rsid w:val="00F42F79"/>
    <w:rsid w:val="00F4562E"/>
    <w:rsid w:val="00F47773"/>
    <w:rsid w:val="00F5019D"/>
    <w:rsid w:val="00F56308"/>
    <w:rsid w:val="00F634D6"/>
    <w:rsid w:val="00F64385"/>
    <w:rsid w:val="00F6473F"/>
    <w:rsid w:val="00F76366"/>
    <w:rsid w:val="00F805C0"/>
    <w:rsid w:val="00F83603"/>
    <w:rsid w:val="00FB4261"/>
    <w:rsid w:val="00FB43B1"/>
    <w:rsid w:val="00FC0608"/>
    <w:rsid w:val="00FC2155"/>
    <w:rsid w:val="00FC41A7"/>
    <w:rsid w:val="00FD3364"/>
    <w:rsid w:val="00FD675B"/>
    <w:rsid w:val="00FD7483"/>
    <w:rsid w:val="00FE2CFA"/>
    <w:rsid w:val="00FE352F"/>
    <w:rsid w:val="00FE380E"/>
    <w:rsid w:val="00FE4404"/>
    <w:rsid w:val="00FF3D1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61A41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0" w:defQFormat="0" w:count="267">
    <w:lsdException w:name="Normal" w:semiHidden="0" w:uiPriority="0" w:qFormat="1"/>
    <w:lsdException w:name="heading 1" w:semiHidden="0" w:uiPriority="1" w:qFormat="1"/>
    <w:lsdException w:name="heading 2" w:uiPriority="2" w:unhideWhenUsed="1" w:qFormat="1"/>
    <w:lsdException w:name="heading 3" w:uiPriority="3" w:unhideWhenUsed="1" w:qFormat="1"/>
    <w:lsdException w:name="heading 4" w:semiHidden="0" w:uiPriority="4"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lsdException w:name="Default Paragraph Font" w:uiPriority="1" w:unhideWhenUsed="1"/>
    <w:lsdException w:name="Subtitle" w:uiPriority="11"/>
    <w:lsdException w:name="Strong" w:uiPriority="22"/>
    <w:lsdException w:name="Emphasis" w:semiHidden="0" w:uiPriority="7" w:qFormat="1"/>
    <w:lsdException w:name="HTML Top of Form" w:unhideWhenUsed="1"/>
    <w:lsdException w:name="HTML Bottom of Form" w:unhideWhenUsed="1"/>
    <w:lsdException w:name="Normal Table" w:unhideWhenUsed="1"/>
    <w:lsdException w:name="No List" w:unhideWhenUsed="1"/>
    <w:lsdException w:name="Outline List 1" w:unhideWhenUsed="1"/>
    <w:lsdException w:name="Outline List 2" w:unhideWhenUsed="1"/>
    <w:lsdException w:name="Outline List 3" w:unhideWhenUsed="1"/>
    <w:lsdException w:name="Table Simple 1" w:unhideWhenUsed="1"/>
    <w:lsdException w:name="Table Simple 2" w:unhideWhenUsed="1"/>
    <w:lsdException w:name="Table Simple 3" w:unhideWhenUsed="1"/>
    <w:lsdException w:name="Table Classic 1" w:unhideWhenUsed="1"/>
    <w:lsdException w:name="Table Classic 2" w:unhideWhenUsed="1"/>
    <w:lsdException w:name="Table Classic 3" w:unhideWhenUsed="1"/>
    <w:lsdException w:name="Table Classic 4" w:unhideWhenUsed="1"/>
    <w:lsdException w:name="Table Colorful 1" w:unhideWhenUsed="1"/>
    <w:lsdException w:name="Table Colorful 2" w:unhideWhenUsed="1"/>
    <w:lsdException w:name="Table Colorful 3" w:unhideWhenUsed="1"/>
    <w:lsdException w:name="Table Columns 1" w:unhideWhenUsed="1"/>
    <w:lsdException w:name="Table Columns 2" w:unhideWhenUsed="1"/>
    <w:lsdException w:name="Table Columns 3" w:unhideWhenUsed="1"/>
    <w:lsdException w:name="Table Columns 4" w:unhideWhenUsed="1"/>
    <w:lsdException w:name="Table Columns 5" w:unhideWhenUsed="1"/>
    <w:lsdException w:name="Table Grid 1" w:unhideWhenUsed="1"/>
    <w:lsdException w:name="Table Grid 2" w:unhideWhenUsed="1"/>
    <w:lsdException w:name="Table Grid 3" w:unhideWhenUsed="1"/>
    <w:lsdException w:name="Table Grid 4" w:unhideWhenUsed="1"/>
    <w:lsdException w:name="Table Grid 5" w:unhideWhenUsed="1"/>
    <w:lsdException w:name="Table Grid 6" w:unhideWhenUsed="1"/>
    <w:lsdException w:name="Table Grid 7" w:unhideWhenUsed="1"/>
    <w:lsdException w:name="Table Grid 8" w:unhideWhenUsed="1"/>
    <w:lsdException w:name="Table List 1" w:unhideWhenUsed="1"/>
    <w:lsdException w:name="Table List 2" w:unhideWhenUsed="1"/>
    <w:lsdException w:name="Table List 3" w:unhideWhenUsed="1"/>
    <w:lsdException w:name="Table List 4" w:unhideWhenUsed="1"/>
    <w:lsdException w:name="Table List 5" w:unhideWhenUsed="1"/>
    <w:lsdException w:name="Table List 6" w:unhideWhenUsed="1"/>
    <w:lsdException w:name="Table List 7" w:unhideWhenUsed="1"/>
    <w:lsdException w:name="Table List 8" w:unhideWhenUsed="1"/>
    <w:lsdException w:name="Table 3D effects 1" w:unhideWhenUsed="1"/>
    <w:lsdException w:name="Table 3D effects 2" w:unhideWhenUsed="1"/>
    <w:lsdException w:name="Table 3D effects 3" w:unhideWhenUsed="1"/>
    <w:lsdException w:name="Table Contemporary" w:unhideWhenUsed="1"/>
    <w:lsdException w:name="Table Elegant" w:unhideWhenUsed="1"/>
    <w:lsdException w:name="Table Professional" w:unhideWhenUsed="1"/>
    <w:lsdException w:name="Table Subtle 1" w:unhideWhenUsed="1"/>
    <w:lsdException w:name="Table Subtle 2" w:unhideWhenUsed="1"/>
    <w:lsdException w:name="Table Web 1" w:unhideWhenUsed="1"/>
    <w:lsdException w:name="Table Web 2" w:unhideWhenUsed="1"/>
    <w:lsdException w:name="Table Web 3" w:unhideWhenUsed="1"/>
    <w:lsdException w:name="Table Grid" w:semiHidden="0" w:uiPriority="59"/>
    <w:lsdException w:name="Table Theme" w:unhideWhenUsed="1"/>
    <w:lsdException w:name="No Spacing" w:uiPriority="9"/>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uiPriority="34"/>
    <w:lsdException w:name="Quote" w:uiPriority="29"/>
    <w:lsdException w:name="Intense Quote" w:uiPriority="30"/>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uiPriority="37"/>
    <w:lsdException w:name="TOC Heading" w:uiPriority="39" w:qFormat="1"/>
  </w:latentStyles>
  <w:style w:type="paragraph" w:default="1" w:styleId="Normal">
    <w:name w:val="Normal"/>
    <w:aliases w:val="Normal/Card"/>
    <w:qFormat/>
    <w:rsid w:val="008F051C"/>
    <w:pPr>
      <w:spacing w:after="0" w:line="240" w:lineRule="auto"/>
    </w:pPr>
    <w:rPr>
      <w:rFonts w:ascii="Georgia" w:hAnsi="Georgia" w:cs="Calibri"/>
    </w:rPr>
  </w:style>
  <w:style w:type="paragraph" w:styleId="Heading1">
    <w:name w:val="heading 1"/>
    <w:aliases w:val="Pocket"/>
    <w:basedOn w:val="Normal"/>
    <w:next w:val="Normal"/>
    <w:link w:val="Heading1Char"/>
    <w:uiPriority w:val="1"/>
    <w:qFormat/>
    <w:rsid w:val="00D176BE"/>
    <w:pPr>
      <w:keepNext/>
      <w:keepLines/>
      <w:pageBreakBefore/>
      <w:pBdr>
        <w:top w:val="single" w:sz="24" w:space="1" w:color="auto"/>
        <w:left w:val="single" w:sz="24" w:space="4" w:color="auto"/>
        <w:bottom w:val="single" w:sz="24" w:space="1" w:color="auto"/>
        <w:right w:val="single" w:sz="24" w:space="4" w:color="auto"/>
      </w:pBdr>
      <w:spacing w:before="480"/>
      <w:jc w:val="center"/>
      <w:outlineLvl w:val="0"/>
    </w:pPr>
    <w:rPr>
      <w:rFonts w:eastAsiaTheme="majorEastAsia" w:cstheme="majorBidi"/>
      <w:b/>
      <w:bCs/>
      <w:sz w:val="52"/>
      <w:szCs w:val="28"/>
    </w:rPr>
  </w:style>
  <w:style w:type="paragraph" w:styleId="Heading2">
    <w:name w:val="heading 2"/>
    <w:aliases w:val="Hat"/>
    <w:basedOn w:val="Normal"/>
    <w:next w:val="Normal"/>
    <w:link w:val="Heading2Char"/>
    <w:uiPriority w:val="2"/>
    <w:qFormat/>
    <w:rsid w:val="00D176BE"/>
    <w:pPr>
      <w:keepNext/>
      <w:keepLines/>
      <w:pageBreakBefore/>
      <w:spacing w:before="480"/>
      <w:jc w:val="center"/>
      <w:outlineLvl w:val="1"/>
    </w:pPr>
    <w:rPr>
      <w:rFonts w:eastAsiaTheme="majorEastAsia" w:cstheme="majorBidi"/>
      <w:b/>
      <w:bCs/>
      <w:sz w:val="44"/>
      <w:szCs w:val="26"/>
      <w:u w:val="double"/>
    </w:rPr>
  </w:style>
  <w:style w:type="paragraph" w:styleId="Heading3">
    <w:name w:val="heading 3"/>
    <w:aliases w:val="Block"/>
    <w:basedOn w:val="Normal"/>
    <w:next w:val="Normal"/>
    <w:link w:val="Heading3Char"/>
    <w:uiPriority w:val="3"/>
    <w:qFormat/>
    <w:rsid w:val="00D176BE"/>
    <w:pPr>
      <w:keepNext/>
      <w:keepLines/>
      <w:pageBreakBefore/>
      <w:spacing w:before="200"/>
      <w:jc w:val="center"/>
      <w:outlineLvl w:val="2"/>
    </w:pPr>
    <w:rPr>
      <w:rFonts w:eastAsiaTheme="majorEastAsia" w:cstheme="majorBidi"/>
      <w:b/>
      <w:bCs/>
      <w:sz w:val="32"/>
      <w:u w:val="single"/>
    </w:rPr>
  </w:style>
  <w:style w:type="paragraph" w:styleId="Heading4">
    <w:name w:val="heading 4"/>
    <w:aliases w:val="Tag,Big card,body,small text,Normal Tag"/>
    <w:basedOn w:val="Normal"/>
    <w:next w:val="Normal"/>
    <w:link w:val="Heading4Char"/>
    <w:uiPriority w:val="4"/>
    <w:qFormat/>
    <w:rsid w:val="00D176BE"/>
    <w:pPr>
      <w:keepNext/>
      <w:keepLines/>
      <w:spacing w:before="200"/>
      <w:outlineLvl w:val="3"/>
    </w:pPr>
    <w:rPr>
      <w:rFonts w:eastAsiaTheme="majorEastAsia" w:cstheme="majorBidi"/>
      <w:b/>
      <w:bCs/>
      <w:iCs/>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Pocket Char"/>
    <w:basedOn w:val="DefaultParagraphFont"/>
    <w:link w:val="Heading1"/>
    <w:uiPriority w:val="1"/>
    <w:rsid w:val="00D176BE"/>
    <w:rPr>
      <w:rFonts w:ascii="Georgia" w:eastAsiaTheme="majorEastAsia" w:hAnsi="Georgia" w:cstheme="majorBidi"/>
      <w:b/>
      <w:bCs/>
      <w:sz w:val="52"/>
      <w:szCs w:val="28"/>
    </w:rPr>
  </w:style>
  <w:style w:type="character" w:customStyle="1" w:styleId="Heading2Char">
    <w:name w:val="Heading 2 Char"/>
    <w:aliases w:val="Hat Char"/>
    <w:basedOn w:val="DefaultParagraphFont"/>
    <w:link w:val="Heading2"/>
    <w:uiPriority w:val="2"/>
    <w:rsid w:val="00D176BE"/>
    <w:rPr>
      <w:rFonts w:ascii="Georgia" w:eastAsiaTheme="majorEastAsia" w:hAnsi="Georgia" w:cstheme="majorBidi"/>
      <w:b/>
      <w:bCs/>
      <w:sz w:val="44"/>
      <w:szCs w:val="26"/>
      <w:u w:val="double"/>
    </w:rPr>
  </w:style>
  <w:style w:type="character" w:styleId="Emphasis">
    <w:name w:val="Emphasis"/>
    <w:aliases w:val="Minimized,Highlighted,Evidence,minimized,tag2,Size 10,emphasis in card,CD Card,ED - Tag,emphasis,Underlined"/>
    <w:basedOn w:val="DefaultParagraphFont"/>
    <w:uiPriority w:val="7"/>
    <w:qFormat/>
    <w:rsid w:val="00D176BE"/>
    <w:rPr>
      <w:rFonts w:ascii="Georgia" w:hAnsi="Georgia" w:cs="Calibri"/>
      <w:b/>
      <w:i w:val="0"/>
      <w:iCs/>
      <w:sz w:val="22"/>
      <w:u w:val="single"/>
      <w:bdr w:val="single" w:sz="18" w:space="0" w:color="auto"/>
    </w:rPr>
  </w:style>
  <w:style w:type="character" w:customStyle="1" w:styleId="StyleBold">
    <w:name w:val="Style Bold"/>
    <w:basedOn w:val="DefaultParagraphFont"/>
    <w:uiPriority w:val="9"/>
    <w:semiHidden/>
    <w:rsid w:val="00D176BE"/>
    <w:rPr>
      <w:b/>
      <w:bCs/>
    </w:rPr>
  </w:style>
  <w:style w:type="character" w:customStyle="1" w:styleId="Heading3Char">
    <w:name w:val="Heading 3 Char"/>
    <w:aliases w:val="Block Char"/>
    <w:basedOn w:val="DefaultParagraphFont"/>
    <w:link w:val="Heading3"/>
    <w:uiPriority w:val="3"/>
    <w:rsid w:val="00D176BE"/>
    <w:rPr>
      <w:rFonts w:ascii="Georgia" w:eastAsiaTheme="majorEastAsia" w:hAnsi="Georgia" w:cstheme="majorBidi"/>
      <w:b/>
      <w:bCs/>
      <w:sz w:val="32"/>
      <w:u w:val="single"/>
    </w:rPr>
  </w:style>
  <w:style w:type="character" w:customStyle="1" w:styleId="StyleBoldUnderline">
    <w:name w:val="Style Bold Underline"/>
    <w:aliases w:val="Underline,apple-style-span + 6 pt,Bold,Kern at 16 pt,Style,Intense Emphasis1,Intense Emphasis2,HHeading 3 + 12 pt,Cards + Font: 12 pt Char,Bold Cite Char,Citation Char Char Char,Heading 3 Char1 Char Char Char,ci,Intense Emphasis3,c"/>
    <w:basedOn w:val="DefaultParagraphFont"/>
    <w:link w:val="CitationCharChar"/>
    <w:uiPriority w:val="6"/>
    <w:qFormat/>
    <w:rsid w:val="00D176BE"/>
    <w:rPr>
      <w:b w:val="0"/>
      <w:bCs/>
      <w:sz w:val="22"/>
      <w:u w:val="single"/>
    </w:rPr>
  </w:style>
  <w:style w:type="character" w:customStyle="1" w:styleId="StyleStyleBold12pt">
    <w:name w:val="Style Style Bold + 12 pt"/>
    <w:aliases w:val="Cite,Style Style Bold,Style Style Bold + 12pt"/>
    <w:basedOn w:val="StyleBold"/>
    <w:uiPriority w:val="5"/>
    <w:qFormat/>
    <w:rsid w:val="00D176BE"/>
    <w:rPr>
      <w:b/>
      <w:bCs/>
      <w:sz w:val="26"/>
      <w:u w:val="none"/>
    </w:rPr>
  </w:style>
  <w:style w:type="paragraph" w:styleId="Header">
    <w:name w:val="header"/>
    <w:basedOn w:val="Normal"/>
    <w:link w:val="HeaderChar"/>
    <w:uiPriority w:val="99"/>
    <w:semiHidden/>
    <w:rsid w:val="00D176BE"/>
    <w:pPr>
      <w:tabs>
        <w:tab w:val="center" w:pos="4680"/>
        <w:tab w:val="right" w:pos="9360"/>
      </w:tabs>
    </w:pPr>
  </w:style>
  <w:style w:type="character" w:customStyle="1" w:styleId="HeaderChar">
    <w:name w:val="Header Char"/>
    <w:basedOn w:val="DefaultParagraphFont"/>
    <w:link w:val="Header"/>
    <w:uiPriority w:val="99"/>
    <w:semiHidden/>
    <w:rsid w:val="00D176BE"/>
    <w:rPr>
      <w:rFonts w:ascii="Calibri" w:hAnsi="Calibri" w:cs="Calibri"/>
    </w:rPr>
  </w:style>
  <w:style w:type="paragraph" w:styleId="Footer">
    <w:name w:val="footer"/>
    <w:basedOn w:val="Normal"/>
    <w:link w:val="FooterChar"/>
    <w:uiPriority w:val="99"/>
    <w:semiHidden/>
    <w:rsid w:val="00D176BE"/>
    <w:pPr>
      <w:tabs>
        <w:tab w:val="center" w:pos="4680"/>
        <w:tab w:val="right" w:pos="9360"/>
      </w:tabs>
    </w:pPr>
  </w:style>
  <w:style w:type="character" w:customStyle="1" w:styleId="FooterChar">
    <w:name w:val="Footer Char"/>
    <w:basedOn w:val="DefaultParagraphFont"/>
    <w:link w:val="Footer"/>
    <w:uiPriority w:val="99"/>
    <w:semiHidden/>
    <w:rsid w:val="00D176BE"/>
    <w:rPr>
      <w:rFonts w:ascii="Calibri" w:hAnsi="Calibri" w:cs="Calibri"/>
    </w:rPr>
  </w:style>
  <w:style w:type="character" w:styleId="Hyperlink">
    <w:name w:val="Hyperlink"/>
    <w:aliases w:val="heading 1 (block title),Important,Read,Card Text"/>
    <w:basedOn w:val="DefaultParagraphFont"/>
    <w:uiPriority w:val="99"/>
    <w:rsid w:val="00D176BE"/>
    <w:rPr>
      <w:color w:val="auto"/>
      <w:u w:val="none"/>
    </w:rPr>
  </w:style>
  <w:style w:type="character" w:styleId="FollowedHyperlink">
    <w:name w:val="FollowedHyperlink"/>
    <w:basedOn w:val="DefaultParagraphFont"/>
    <w:uiPriority w:val="99"/>
    <w:semiHidden/>
    <w:rsid w:val="00D176BE"/>
    <w:rPr>
      <w:color w:val="auto"/>
      <w:u w:val="none"/>
    </w:rPr>
  </w:style>
  <w:style w:type="character" w:customStyle="1" w:styleId="Heading4Char">
    <w:name w:val="Heading 4 Char"/>
    <w:aliases w:val="Tag Char,Big card Char,body Char,small text Char,Normal Tag Char,Underlined Char"/>
    <w:basedOn w:val="DefaultParagraphFont"/>
    <w:link w:val="Heading4"/>
    <w:uiPriority w:val="4"/>
    <w:rsid w:val="00D176BE"/>
    <w:rPr>
      <w:rFonts w:ascii="Georgia" w:eastAsiaTheme="majorEastAsia" w:hAnsi="Georgia" w:cstheme="majorBidi"/>
      <w:b/>
      <w:bCs/>
      <w:iCs/>
      <w:sz w:val="26"/>
    </w:rPr>
  </w:style>
  <w:style w:type="paragraph" w:customStyle="1" w:styleId="CitationCharChar">
    <w:name w:val="Citation Char Char"/>
    <w:basedOn w:val="Normal"/>
    <w:link w:val="StyleBoldUnderline"/>
    <w:uiPriority w:val="6"/>
    <w:rsid w:val="008F051C"/>
    <w:pPr>
      <w:ind w:left="1440" w:right="1440"/>
    </w:pPr>
    <w:rPr>
      <w:rFonts w:asciiTheme="minorHAnsi" w:hAnsiTheme="minorHAnsi" w:cstheme="minorBidi"/>
      <w:bCs/>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0" w:defQFormat="0" w:count="267">
    <w:lsdException w:name="Normal" w:semiHidden="0" w:uiPriority="0" w:qFormat="1"/>
    <w:lsdException w:name="heading 1" w:semiHidden="0" w:uiPriority="1" w:qFormat="1"/>
    <w:lsdException w:name="heading 2" w:uiPriority="2" w:unhideWhenUsed="1" w:qFormat="1"/>
    <w:lsdException w:name="heading 3" w:uiPriority="3" w:unhideWhenUsed="1" w:qFormat="1"/>
    <w:lsdException w:name="heading 4" w:semiHidden="0" w:uiPriority="4"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lsdException w:name="Default Paragraph Font" w:uiPriority="1" w:unhideWhenUsed="1"/>
    <w:lsdException w:name="Subtitle" w:uiPriority="11"/>
    <w:lsdException w:name="Strong" w:uiPriority="22"/>
    <w:lsdException w:name="Emphasis" w:semiHidden="0" w:uiPriority="7" w:qFormat="1"/>
    <w:lsdException w:name="HTML Top of Form" w:unhideWhenUsed="1"/>
    <w:lsdException w:name="HTML Bottom of Form" w:unhideWhenUsed="1"/>
    <w:lsdException w:name="Normal Table" w:unhideWhenUsed="1"/>
    <w:lsdException w:name="No List" w:unhideWhenUsed="1"/>
    <w:lsdException w:name="Outline List 1" w:unhideWhenUsed="1"/>
    <w:lsdException w:name="Outline List 2" w:unhideWhenUsed="1"/>
    <w:lsdException w:name="Outline List 3" w:unhideWhenUsed="1"/>
    <w:lsdException w:name="Table Simple 1" w:unhideWhenUsed="1"/>
    <w:lsdException w:name="Table Simple 2" w:unhideWhenUsed="1"/>
    <w:lsdException w:name="Table Simple 3" w:unhideWhenUsed="1"/>
    <w:lsdException w:name="Table Classic 1" w:unhideWhenUsed="1"/>
    <w:lsdException w:name="Table Classic 2" w:unhideWhenUsed="1"/>
    <w:lsdException w:name="Table Classic 3" w:unhideWhenUsed="1"/>
    <w:lsdException w:name="Table Classic 4" w:unhideWhenUsed="1"/>
    <w:lsdException w:name="Table Colorful 1" w:unhideWhenUsed="1"/>
    <w:lsdException w:name="Table Colorful 2" w:unhideWhenUsed="1"/>
    <w:lsdException w:name="Table Colorful 3" w:unhideWhenUsed="1"/>
    <w:lsdException w:name="Table Columns 1" w:unhideWhenUsed="1"/>
    <w:lsdException w:name="Table Columns 2" w:unhideWhenUsed="1"/>
    <w:lsdException w:name="Table Columns 3" w:unhideWhenUsed="1"/>
    <w:lsdException w:name="Table Columns 4" w:unhideWhenUsed="1"/>
    <w:lsdException w:name="Table Columns 5" w:unhideWhenUsed="1"/>
    <w:lsdException w:name="Table Grid 1" w:unhideWhenUsed="1"/>
    <w:lsdException w:name="Table Grid 2" w:unhideWhenUsed="1"/>
    <w:lsdException w:name="Table Grid 3" w:unhideWhenUsed="1"/>
    <w:lsdException w:name="Table Grid 4" w:unhideWhenUsed="1"/>
    <w:lsdException w:name="Table Grid 5" w:unhideWhenUsed="1"/>
    <w:lsdException w:name="Table Grid 6" w:unhideWhenUsed="1"/>
    <w:lsdException w:name="Table Grid 7" w:unhideWhenUsed="1"/>
    <w:lsdException w:name="Table Grid 8" w:unhideWhenUsed="1"/>
    <w:lsdException w:name="Table List 1" w:unhideWhenUsed="1"/>
    <w:lsdException w:name="Table List 2" w:unhideWhenUsed="1"/>
    <w:lsdException w:name="Table List 3" w:unhideWhenUsed="1"/>
    <w:lsdException w:name="Table List 4" w:unhideWhenUsed="1"/>
    <w:lsdException w:name="Table List 5" w:unhideWhenUsed="1"/>
    <w:lsdException w:name="Table List 6" w:unhideWhenUsed="1"/>
    <w:lsdException w:name="Table List 7" w:unhideWhenUsed="1"/>
    <w:lsdException w:name="Table List 8" w:unhideWhenUsed="1"/>
    <w:lsdException w:name="Table 3D effects 1" w:unhideWhenUsed="1"/>
    <w:lsdException w:name="Table 3D effects 2" w:unhideWhenUsed="1"/>
    <w:lsdException w:name="Table 3D effects 3" w:unhideWhenUsed="1"/>
    <w:lsdException w:name="Table Contemporary" w:unhideWhenUsed="1"/>
    <w:lsdException w:name="Table Elegant" w:unhideWhenUsed="1"/>
    <w:lsdException w:name="Table Professional" w:unhideWhenUsed="1"/>
    <w:lsdException w:name="Table Subtle 1" w:unhideWhenUsed="1"/>
    <w:lsdException w:name="Table Subtle 2" w:unhideWhenUsed="1"/>
    <w:lsdException w:name="Table Web 1" w:unhideWhenUsed="1"/>
    <w:lsdException w:name="Table Web 2" w:unhideWhenUsed="1"/>
    <w:lsdException w:name="Table Web 3" w:unhideWhenUsed="1"/>
    <w:lsdException w:name="Table Grid" w:semiHidden="0" w:uiPriority="59"/>
    <w:lsdException w:name="Table Theme" w:unhideWhenUsed="1"/>
    <w:lsdException w:name="No Spacing" w:uiPriority="9"/>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uiPriority="34"/>
    <w:lsdException w:name="Quote" w:uiPriority="29"/>
    <w:lsdException w:name="Intense Quote" w:uiPriority="30"/>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uiPriority="37"/>
    <w:lsdException w:name="TOC Heading" w:uiPriority="39" w:qFormat="1"/>
  </w:latentStyles>
  <w:style w:type="paragraph" w:default="1" w:styleId="Normal">
    <w:name w:val="Normal"/>
    <w:aliases w:val="Normal/Card"/>
    <w:qFormat/>
    <w:rsid w:val="008F051C"/>
    <w:pPr>
      <w:spacing w:after="0" w:line="240" w:lineRule="auto"/>
    </w:pPr>
    <w:rPr>
      <w:rFonts w:ascii="Georgia" w:hAnsi="Georgia" w:cs="Calibri"/>
    </w:rPr>
  </w:style>
  <w:style w:type="paragraph" w:styleId="Heading1">
    <w:name w:val="heading 1"/>
    <w:aliases w:val="Pocket"/>
    <w:basedOn w:val="Normal"/>
    <w:next w:val="Normal"/>
    <w:link w:val="Heading1Char"/>
    <w:uiPriority w:val="1"/>
    <w:qFormat/>
    <w:rsid w:val="00D176BE"/>
    <w:pPr>
      <w:keepNext/>
      <w:keepLines/>
      <w:pageBreakBefore/>
      <w:pBdr>
        <w:top w:val="single" w:sz="24" w:space="1" w:color="auto"/>
        <w:left w:val="single" w:sz="24" w:space="4" w:color="auto"/>
        <w:bottom w:val="single" w:sz="24" w:space="1" w:color="auto"/>
        <w:right w:val="single" w:sz="24" w:space="4" w:color="auto"/>
      </w:pBdr>
      <w:spacing w:before="480"/>
      <w:jc w:val="center"/>
      <w:outlineLvl w:val="0"/>
    </w:pPr>
    <w:rPr>
      <w:rFonts w:eastAsiaTheme="majorEastAsia" w:cstheme="majorBidi"/>
      <w:b/>
      <w:bCs/>
      <w:sz w:val="52"/>
      <w:szCs w:val="28"/>
    </w:rPr>
  </w:style>
  <w:style w:type="paragraph" w:styleId="Heading2">
    <w:name w:val="heading 2"/>
    <w:aliases w:val="Hat"/>
    <w:basedOn w:val="Normal"/>
    <w:next w:val="Normal"/>
    <w:link w:val="Heading2Char"/>
    <w:uiPriority w:val="2"/>
    <w:qFormat/>
    <w:rsid w:val="00D176BE"/>
    <w:pPr>
      <w:keepNext/>
      <w:keepLines/>
      <w:pageBreakBefore/>
      <w:spacing w:before="480"/>
      <w:jc w:val="center"/>
      <w:outlineLvl w:val="1"/>
    </w:pPr>
    <w:rPr>
      <w:rFonts w:eastAsiaTheme="majorEastAsia" w:cstheme="majorBidi"/>
      <w:b/>
      <w:bCs/>
      <w:sz w:val="44"/>
      <w:szCs w:val="26"/>
      <w:u w:val="double"/>
    </w:rPr>
  </w:style>
  <w:style w:type="paragraph" w:styleId="Heading3">
    <w:name w:val="heading 3"/>
    <w:aliases w:val="Block"/>
    <w:basedOn w:val="Normal"/>
    <w:next w:val="Normal"/>
    <w:link w:val="Heading3Char"/>
    <w:uiPriority w:val="3"/>
    <w:qFormat/>
    <w:rsid w:val="00D176BE"/>
    <w:pPr>
      <w:keepNext/>
      <w:keepLines/>
      <w:pageBreakBefore/>
      <w:spacing w:before="200"/>
      <w:jc w:val="center"/>
      <w:outlineLvl w:val="2"/>
    </w:pPr>
    <w:rPr>
      <w:rFonts w:eastAsiaTheme="majorEastAsia" w:cstheme="majorBidi"/>
      <w:b/>
      <w:bCs/>
      <w:sz w:val="32"/>
      <w:u w:val="single"/>
    </w:rPr>
  </w:style>
  <w:style w:type="paragraph" w:styleId="Heading4">
    <w:name w:val="heading 4"/>
    <w:aliases w:val="Tag,Big card,body,small text,Normal Tag"/>
    <w:basedOn w:val="Normal"/>
    <w:next w:val="Normal"/>
    <w:link w:val="Heading4Char"/>
    <w:uiPriority w:val="4"/>
    <w:qFormat/>
    <w:rsid w:val="00D176BE"/>
    <w:pPr>
      <w:keepNext/>
      <w:keepLines/>
      <w:spacing w:before="200"/>
      <w:outlineLvl w:val="3"/>
    </w:pPr>
    <w:rPr>
      <w:rFonts w:eastAsiaTheme="majorEastAsia" w:cstheme="majorBidi"/>
      <w:b/>
      <w:bCs/>
      <w:iCs/>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Pocket Char"/>
    <w:basedOn w:val="DefaultParagraphFont"/>
    <w:link w:val="Heading1"/>
    <w:uiPriority w:val="1"/>
    <w:rsid w:val="00D176BE"/>
    <w:rPr>
      <w:rFonts w:ascii="Georgia" w:eastAsiaTheme="majorEastAsia" w:hAnsi="Georgia" w:cstheme="majorBidi"/>
      <w:b/>
      <w:bCs/>
      <w:sz w:val="52"/>
      <w:szCs w:val="28"/>
    </w:rPr>
  </w:style>
  <w:style w:type="character" w:customStyle="1" w:styleId="Heading2Char">
    <w:name w:val="Heading 2 Char"/>
    <w:aliases w:val="Hat Char"/>
    <w:basedOn w:val="DefaultParagraphFont"/>
    <w:link w:val="Heading2"/>
    <w:uiPriority w:val="2"/>
    <w:rsid w:val="00D176BE"/>
    <w:rPr>
      <w:rFonts w:ascii="Georgia" w:eastAsiaTheme="majorEastAsia" w:hAnsi="Georgia" w:cstheme="majorBidi"/>
      <w:b/>
      <w:bCs/>
      <w:sz w:val="44"/>
      <w:szCs w:val="26"/>
      <w:u w:val="double"/>
    </w:rPr>
  </w:style>
  <w:style w:type="character" w:styleId="Emphasis">
    <w:name w:val="Emphasis"/>
    <w:aliases w:val="Minimized,Highlighted,Evidence,minimized,tag2,Size 10,emphasis in card,CD Card,ED - Tag,emphasis,Underlined"/>
    <w:basedOn w:val="DefaultParagraphFont"/>
    <w:uiPriority w:val="7"/>
    <w:qFormat/>
    <w:rsid w:val="00D176BE"/>
    <w:rPr>
      <w:rFonts w:ascii="Georgia" w:hAnsi="Georgia" w:cs="Calibri"/>
      <w:b/>
      <w:i w:val="0"/>
      <w:iCs/>
      <w:sz w:val="22"/>
      <w:u w:val="single"/>
      <w:bdr w:val="single" w:sz="18" w:space="0" w:color="auto"/>
    </w:rPr>
  </w:style>
  <w:style w:type="character" w:customStyle="1" w:styleId="StyleBold">
    <w:name w:val="Style Bold"/>
    <w:basedOn w:val="DefaultParagraphFont"/>
    <w:uiPriority w:val="9"/>
    <w:semiHidden/>
    <w:rsid w:val="00D176BE"/>
    <w:rPr>
      <w:b/>
      <w:bCs/>
    </w:rPr>
  </w:style>
  <w:style w:type="character" w:customStyle="1" w:styleId="Heading3Char">
    <w:name w:val="Heading 3 Char"/>
    <w:aliases w:val="Block Char"/>
    <w:basedOn w:val="DefaultParagraphFont"/>
    <w:link w:val="Heading3"/>
    <w:uiPriority w:val="3"/>
    <w:rsid w:val="00D176BE"/>
    <w:rPr>
      <w:rFonts w:ascii="Georgia" w:eastAsiaTheme="majorEastAsia" w:hAnsi="Georgia" w:cstheme="majorBidi"/>
      <w:b/>
      <w:bCs/>
      <w:sz w:val="32"/>
      <w:u w:val="single"/>
    </w:rPr>
  </w:style>
  <w:style w:type="character" w:customStyle="1" w:styleId="StyleBoldUnderline">
    <w:name w:val="Style Bold Underline"/>
    <w:aliases w:val="Underline,apple-style-span + 6 pt,Bold,Kern at 16 pt,Style,Intense Emphasis1,Intense Emphasis2,HHeading 3 + 12 pt,Cards + Font: 12 pt Char,Bold Cite Char,Citation Char Char Char,Heading 3 Char1 Char Char Char,ci,Intense Emphasis3,c"/>
    <w:basedOn w:val="DefaultParagraphFont"/>
    <w:link w:val="CitationCharChar"/>
    <w:uiPriority w:val="6"/>
    <w:qFormat/>
    <w:rsid w:val="00D176BE"/>
    <w:rPr>
      <w:b w:val="0"/>
      <w:bCs/>
      <w:sz w:val="22"/>
      <w:u w:val="single"/>
    </w:rPr>
  </w:style>
  <w:style w:type="character" w:customStyle="1" w:styleId="StyleStyleBold12pt">
    <w:name w:val="Style Style Bold + 12 pt"/>
    <w:aliases w:val="Cite,Style Style Bold,Style Style Bold + 12pt"/>
    <w:basedOn w:val="StyleBold"/>
    <w:uiPriority w:val="5"/>
    <w:qFormat/>
    <w:rsid w:val="00D176BE"/>
    <w:rPr>
      <w:b/>
      <w:bCs/>
      <w:sz w:val="26"/>
      <w:u w:val="none"/>
    </w:rPr>
  </w:style>
  <w:style w:type="paragraph" w:styleId="Header">
    <w:name w:val="header"/>
    <w:basedOn w:val="Normal"/>
    <w:link w:val="HeaderChar"/>
    <w:uiPriority w:val="99"/>
    <w:semiHidden/>
    <w:rsid w:val="00D176BE"/>
    <w:pPr>
      <w:tabs>
        <w:tab w:val="center" w:pos="4680"/>
        <w:tab w:val="right" w:pos="9360"/>
      </w:tabs>
    </w:pPr>
  </w:style>
  <w:style w:type="character" w:customStyle="1" w:styleId="HeaderChar">
    <w:name w:val="Header Char"/>
    <w:basedOn w:val="DefaultParagraphFont"/>
    <w:link w:val="Header"/>
    <w:uiPriority w:val="99"/>
    <w:semiHidden/>
    <w:rsid w:val="00D176BE"/>
    <w:rPr>
      <w:rFonts w:ascii="Calibri" w:hAnsi="Calibri" w:cs="Calibri"/>
    </w:rPr>
  </w:style>
  <w:style w:type="paragraph" w:styleId="Footer">
    <w:name w:val="footer"/>
    <w:basedOn w:val="Normal"/>
    <w:link w:val="FooterChar"/>
    <w:uiPriority w:val="99"/>
    <w:semiHidden/>
    <w:rsid w:val="00D176BE"/>
    <w:pPr>
      <w:tabs>
        <w:tab w:val="center" w:pos="4680"/>
        <w:tab w:val="right" w:pos="9360"/>
      </w:tabs>
    </w:pPr>
  </w:style>
  <w:style w:type="character" w:customStyle="1" w:styleId="FooterChar">
    <w:name w:val="Footer Char"/>
    <w:basedOn w:val="DefaultParagraphFont"/>
    <w:link w:val="Footer"/>
    <w:uiPriority w:val="99"/>
    <w:semiHidden/>
    <w:rsid w:val="00D176BE"/>
    <w:rPr>
      <w:rFonts w:ascii="Calibri" w:hAnsi="Calibri" w:cs="Calibri"/>
    </w:rPr>
  </w:style>
  <w:style w:type="character" w:styleId="Hyperlink">
    <w:name w:val="Hyperlink"/>
    <w:aliases w:val="heading 1 (block title),Important,Read,Card Text"/>
    <w:basedOn w:val="DefaultParagraphFont"/>
    <w:uiPriority w:val="99"/>
    <w:rsid w:val="00D176BE"/>
    <w:rPr>
      <w:color w:val="auto"/>
      <w:u w:val="none"/>
    </w:rPr>
  </w:style>
  <w:style w:type="character" w:styleId="FollowedHyperlink">
    <w:name w:val="FollowedHyperlink"/>
    <w:basedOn w:val="DefaultParagraphFont"/>
    <w:uiPriority w:val="99"/>
    <w:semiHidden/>
    <w:rsid w:val="00D176BE"/>
    <w:rPr>
      <w:color w:val="auto"/>
      <w:u w:val="none"/>
    </w:rPr>
  </w:style>
  <w:style w:type="character" w:customStyle="1" w:styleId="Heading4Char">
    <w:name w:val="Heading 4 Char"/>
    <w:aliases w:val="Tag Char,Big card Char,body Char,small text Char,Normal Tag Char,Underlined Char"/>
    <w:basedOn w:val="DefaultParagraphFont"/>
    <w:link w:val="Heading4"/>
    <w:uiPriority w:val="4"/>
    <w:rsid w:val="00D176BE"/>
    <w:rPr>
      <w:rFonts w:ascii="Georgia" w:eastAsiaTheme="majorEastAsia" w:hAnsi="Georgia" w:cstheme="majorBidi"/>
      <w:b/>
      <w:bCs/>
      <w:iCs/>
      <w:sz w:val="26"/>
    </w:rPr>
  </w:style>
  <w:style w:type="paragraph" w:customStyle="1" w:styleId="CitationCharChar">
    <w:name w:val="Citation Char Char"/>
    <w:basedOn w:val="Normal"/>
    <w:link w:val="StyleBoldUnderline"/>
    <w:uiPriority w:val="6"/>
    <w:rsid w:val="008F051C"/>
    <w:pPr>
      <w:ind w:left="1440" w:right="1440"/>
    </w:pPr>
    <w:rPr>
      <w:rFonts w:asciiTheme="minorHAnsi" w:hAnsiTheme="minorHAnsi" w:cstheme="minorBidi"/>
      <w:bCs/>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customizations.xml.rels><?xml version="1.0" encoding="UTF-8" standalone="yes"?>
<Relationships xmlns="http://schemas.openxmlformats.org/package/2006/relationships"><Relationship Id="rId1" Type="http://schemas.microsoft.com/office/2006/relationships/attachedToolbars" Target="attachedToolbars.bin"/></Relationship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online.wsj.com/article/SB10000872396390444017504577645310593048338.html?mod=WSJ_hp_LEFTWhatsNewsCollection" TargetMode="External"/><Relationship Id="rId18" Type="http://schemas.openxmlformats.org/officeDocument/2006/relationships/theme" Target="theme/theme1.xml"/><Relationship Id="rId3" Type="http://schemas.openxmlformats.org/officeDocument/2006/relationships/customXml" Target="../customXml/item2.xml"/><Relationship Id="rId7" Type="http://schemas.openxmlformats.org/officeDocument/2006/relationships/settings" Target="settings.xml"/><Relationship Id="rId12" Type="http://schemas.openxmlformats.org/officeDocument/2006/relationships/hyperlink" Target="http://www.slate.com/blogs/the_slatest/2012/09/11/moody_s_u_s_credit_rating_threatens_to_cut_from_aaa_to_aa1.html" TargetMode="External"/><Relationship Id="rId17" Type="http://schemas.openxmlformats.org/officeDocument/2006/relationships/fontTable" Target="fontTable.xml"/><Relationship Id="rId2" Type="http://schemas.openxmlformats.org/officeDocument/2006/relationships/customXml" Target="../customXml/item1.xml"/><Relationship Id="rId16" Type="http://schemas.openxmlformats.org/officeDocument/2006/relationships/hyperlink" Target="http://prospect.org/article/political-capital" TargetMode="External"/><Relationship Id="rId1" Type="http://schemas.microsoft.com/office/2006/relationships/keyMapCustomizations" Target="customizations.xml"/><Relationship Id="rId6" Type="http://schemas.microsoft.com/office/2007/relationships/stylesWithEffects" Target="stylesWithEffects.xml"/><Relationship Id="rId11" Type="http://schemas.openxmlformats.org/officeDocument/2006/relationships/hyperlink" Target="http://www.thepetitionsite.com/2/Green-Energy/" TargetMode="External"/><Relationship Id="rId5" Type="http://schemas.openxmlformats.org/officeDocument/2006/relationships/styles" Target="styles.xml"/><Relationship Id="rId15" Type="http://schemas.openxmlformats.org/officeDocument/2006/relationships/hyperlink" Target="http://www.ft.com/intl/cms/s/0/17dcd728-fc18-11e1-af33-00144feabdc0.html" TargetMode="External"/><Relationship Id="rId10" Type="http://schemas.openxmlformats.org/officeDocument/2006/relationships/endnotes" Target="endnotes.xml"/><Relationship Id="rId4" Type="http://schemas.openxmlformats.org/officeDocument/2006/relationships/customXml" Target="../customXml/item3.xml"/><Relationship Id="rId9" Type="http://schemas.openxmlformats.org/officeDocument/2006/relationships/footnotes" Target="footnotes.xml"/><Relationship Id="rId14" Type="http://schemas.openxmlformats.org/officeDocument/2006/relationships/hyperlink" Target="http://www.reuters.com/article/2012/09/11/us-markets-rating-usa-idUSBRE88A0R42012091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lexander%20Pappas\AppData\Roaming\Microsoft\Templates\Debat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0874F1714B9044082B1C8579E42F29C" ma:contentTypeVersion="0" ma:contentTypeDescription="Create a new document." ma:contentTypeScope="" ma:versionID="eaf29e95780a56f523231d2e47f182ce">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6DBDBA3-CFC8-4A55-9C1F-BA79DA5B934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2.xml><?xml version="1.0" encoding="utf-8"?>
<ds:datastoreItem xmlns:ds="http://schemas.openxmlformats.org/officeDocument/2006/customXml" ds:itemID="{B1212E9D-DA85-4AD4-BC94-8E978FB43F03}">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68FC0B54-6721-4707-BCD0-F7AAE2AB590B}">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Debate</Template>
  <TotalTime>5</TotalTime>
  <Pages>8</Pages>
  <Words>4847</Words>
  <Characters>27845</Characters>
  <Application>Microsoft Office Word</Application>
  <DocSecurity>0</DocSecurity>
  <Lines>232</Lines>
  <Paragraphs>65</Paragraphs>
  <ScaleCrop>false</ScaleCrop>
  <HeadingPairs>
    <vt:vector size="2" baseType="variant">
      <vt:variant>
        <vt:lpstr>Title</vt:lpstr>
      </vt:variant>
      <vt:variant>
        <vt:i4>1</vt:i4>
      </vt:variant>
    </vt:vector>
  </HeadingPairs>
  <TitlesOfParts>
    <vt:vector size="1" baseType="lpstr">
      <vt:lpstr/>
    </vt:vector>
  </TitlesOfParts>
  <Company>Whitman College</Company>
  <LinksUpToDate>false</LinksUpToDate>
  <CharactersWithSpaces>32627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Alexander Pappas</dc:creator>
  <cp:lastModifiedBy>Alexander Pappas</cp:lastModifiedBy>
  <cp:revision>2</cp:revision>
  <dcterms:created xsi:type="dcterms:W3CDTF">2012-09-24T16:51:00Z</dcterms:created>
  <dcterms:modified xsi:type="dcterms:W3CDTF">2012-09-24T17:15:00Z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0x010100F0874F1714B9044082B1C8579E42F29C</vt:lpwstr>
  </property>
</Properties>
</file>